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3" w14:textId="7F29538A" w:rsidR="00E66558" w:rsidRDefault="00BC04DC" w:rsidP="00BC04DC">
      <w:pPr>
        <w:pStyle w:val="Heading1"/>
      </w:pPr>
      <w:bookmarkStart w:id="0" w:name="_Toc400361362"/>
      <w:bookmarkStart w:id="1" w:name="_Toc443397153"/>
      <w:bookmarkStart w:id="2" w:name="_Toc357771638"/>
      <w:bookmarkStart w:id="3" w:name="_Toc346793416"/>
      <w:bookmarkStart w:id="4" w:name="_Toc328122777"/>
      <w:r w:rsidRPr="005F6203">
        <w:rPr>
          <w:noProof/>
          <w:color w:val="984806" w:themeColor="accent6" w:themeShade="80"/>
          <w:sz w:val="28"/>
        </w:rPr>
        <w:drawing>
          <wp:anchor distT="0" distB="0" distL="114300" distR="114300" simplePos="0" relativeHeight="251659264" behindDoc="0" locked="0" layoutInCell="1" allowOverlap="1" wp14:anchorId="6744237C" wp14:editId="56861791">
            <wp:simplePos x="0" y="0"/>
            <wp:positionH relativeFrom="margin">
              <wp:posOffset>4099560</wp:posOffset>
            </wp:positionH>
            <wp:positionV relativeFrom="paragraph">
              <wp:posOffset>-186690</wp:posOffset>
            </wp:positionV>
            <wp:extent cx="1625600" cy="618969"/>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5600" cy="6189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p>
    <w:p w14:paraId="5ED0E713" w14:textId="77777777" w:rsidR="00BC04DC" w:rsidRDefault="00BC04DC" w:rsidP="00BC04DC">
      <w:pPr>
        <w:pStyle w:val="Heading2"/>
        <w:spacing w:before="240" w:after="100" w:afterAutospacing="1"/>
        <w:rPr>
          <w:b w:val="0"/>
          <w:color w:val="auto"/>
          <w:sz w:val="24"/>
        </w:rPr>
      </w:pPr>
      <w:r w:rsidRPr="00BC04DC">
        <w:rPr>
          <w:b w:val="0"/>
          <w:color w:val="auto"/>
          <w:sz w:val="24"/>
        </w:rPr>
        <w:t xml:space="preserve">This statement details our school’s use of pupil premium (and recovery premium for the 2022 to 2023 academic year) funding to help improve the attainment of our disadvantaged pupils. </w:t>
      </w:r>
    </w:p>
    <w:p w14:paraId="096A9264" w14:textId="71C6484F" w:rsidR="00BC04DC" w:rsidRPr="00BC04DC" w:rsidRDefault="00BC04DC" w:rsidP="00BC04DC">
      <w:pPr>
        <w:pStyle w:val="Heading2"/>
        <w:spacing w:before="120" w:after="120"/>
        <w:rPr>
          <w:b w:val="0"/>
          <w:color w:val="auto"/>
          <w:sz w:val="24"/>
        </w:rPr>
      </w:pPr>
      <w:r w:rsidRPr="00BC04DC">
        <w:rPr>
          <w:b w:val="0"/>
          <w:color w:val="auto"/>
          <w:sz w:val="24"/>
        </w:rPr>
        <w:t>It outlines our pupil premium strategy, how we intend to spend the funding in this academic year and the effect that last year’s spending of pupil premium had within our school.</w:t>
      </w:r>
    </w:p>
    <w:p w14:paraId="2A7D54B4" w14:textId="17A5E623" w:rsidR="00E66558" w:rsidRDefault="009D71E8" w:rsidP="00BC04DC">
      <w:pPr>
        <w:pStyle w:val="Heading2"/>
        <w:spacing w:before="0"/>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BC04DC" w14:paraId="7994B881"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8F9DB5" w14:textId="6BB586A1" w:rsidR="00BC04DC" w:rsidRDefault="00BC04DC">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A211E2" w14:textId="5ACD194A" w:rsidR="00BC04DC" w:rsidRDefault="00BC04DC">
            <w:pPr>
              <w:pStyle w:val="TableRow"/>
            </w:pPr>
            <w:r>
              <w:t>South End Infant School</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4251E4B" w:rsidR="002940F3" w:rsidRDefault="00BC04DC">
            <w:pPr>
              <w:pStyle w:val="TableRow"/>
            </w:pPr>
            <w:r>
              <w:t>268</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59DF657" w:rsidR="002940F3" w:rsidRDefault="00BC04DC">
            <w:pPr>
              <w:pStyle w:val="TableRow"/>
            </w:pPr>
            <w:r>
              <w:t>12%</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F5D8D3B" w:rsidR="002940F3" w:rsidRDefault="00BC04DC">
            <w:pPr>
              <w:pStyle w:val="TableRow"/>
            </w:pPr>
            <w:r>
              <w:t>2021-2022 to 2023-2024 (3 years)</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9315813" w:rsidR="002940F3" w:rsidRDefault="00BC04DC" w:rsidP="00BC04DC">
            <w:pPr>
              <w:pStyle w:val="TableRow"/>
            </w:pPr>
            <w:r>
              <w:t>December 2021 Reviewed Dec 2022</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D130950" w:rsidR="002940F3" w:rsidRDefault="00216CCA">
            <w:pPr>
              <w:pStyle w:val="TableRow"/>
            </w:pPr>
            <w:r>
              <w:t>October 23</w:t>
            </w:r>
            <w:bookmarkStart w:id="14" w:name="_GoBack"/>
            <w:bookmarkEnd w:id="14"/>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123FB6F" w:rsidR="002940F3" w:rsidRDefault="00BC04DC">
            <w:pPr>
              <w:pStyle w:val="TableRow"/>
            </w:pPr>
            <w:r>
              <w:t>Elaine Ashcroft</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ABE2B06" w:rsidR="002940F3" w:rsidRDefault="00BC04DC">
            <w:pPr>
              <w:pStyle w:val="TableRow"/>
            </w:pPr>
            <w:r>
              <w:t>Elaine Ashcroft</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10EFE2F" w:rsidR="002940F3" w:rsidRDefault="00BC04DC">
            <w:pPr>
              <w:pStyle w:val="TableRow"/>
            </w:pPr>
            <w:r>
              <w:t>Julie Rogers-Hussey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F4CF8BE" w:rsidR="00E66558" w:rsidRDefault="009D71E8">
            <w:pPr>
              <w:pStyle w:val="TableRow"/>
            </w:pPr>
            <w:r>
              <w:t>£</w:t>
            </w:r>
            <w:r w:rsidR="00BC04DC">
              <w:t xml:space="preserve"> 44</w:t>
            </w:r>
            <w:r w:rsidR="005B12ED">
              <w:t>,</w:t>
            </w:r>
            <w:r w:rsidR="00BC04DC">
              <w:t>265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7376098" w:rsidR="00E66558" w:rsidRDefault="009D71E8">
            <w:pPr>
              <w:pStyle w:val="TableRow"/>
            </w:pPr>
            <w:r>
              <w:t>£</w:t>
            </w:r>
            <w:r w:rsidR="00BC04DC">
              <w:t xml:space="preserve"> 2</w:t>
            </w:r>
            <w:r w:rsidR="005B12ED">
              <w:t>,</w:t>
            </w:r>
            <w:r w:rsidR="00BC04DC">
              <w:t>943</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46C666D5" w:rsidR="001E206F" w:rsidRPr="005C5EC5" w:rsidRDefault="009D71E8" w:rsidP="005C5EC5">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5C824C3" w:rsidR="00E66558" w:rsidRDefault="009D71E8">
            <w:pPr>
              <w:pStyle w:val="TableRow"/>
            </w:pPr>
            <w:r>
              <w:t>£</w:t>
            </w:r>
            <w:r w:rsidR="00BC04DC">
              <w:t xml:space="preserve"> 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7B6EA72" w:rsidR="00E66558" w:rsidRDefault="009D71E8">
            <w:pPr>
              <w:pStyle w:val="TableRow"/>
            </w:pPr>
            <w:r>
              <w:t>£</w:t>
            </w:r>
            <w:r w:rsidR="005C5EC5">
              <w:t xml:space="preserve"> </w:t>
            </w:r>
            <w:r w:rsidR="005B12ED">
              <w:t>47,208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99498" w14:textId="19A6C5AA" w:rsidR="00E66558" w:rsidRDefault="00E410C8" w:rsidP="00891D8B">
            <w:pPr>
              <w:spacing w:before="120" w:line="240" w:lineRule="auto"/>
              <w:rPr>
                <w:i/>
                <w:iCs/>
              </w:rPr>
            </w:pPr>
            <w:r>
              <w:rPr>
                <w:i/>
                <w:iCs/>
              </w:rPr>
              <w:t>At South End Infant School our intent is that all children are well prepared in both core skills and wider aspects of the curriculum so that they are confident and engaged in their learning as well as developing socially and emotionally.</w:t>
            </w:r>
            <w:r w:rsidR="00C026F8">
              <w:rPr>
                <w:i/>
                <w:iCs/>
              </w:rPr>
              <w:t xml:space="preserve"> We continue to improve the consistency of teaching and learning across the school and look to deploy support staff effectively to support and challenge learners.</w:t>
            </w:r>
          </w:p>
          <w:p w14:paraId="207988B4" w14:textId="66F6DD0B" w:rsidR="00E410C8" w:rsidRPr="00E410C8" w:rsidRDefault="00E410C8" w:rsidP="00891D8B">
            <w:pPr>
              <w:spacing w:before="120" w:line="240" w:lineRule="auto"/>
              <w:rPr>
                <w:i/>
                <w:iCs/>
              </w:rPr>
            </w:pPr>
            <w:r w:rsidRPr="00E410C8">
              <w:rPr>
                <w:i/>
                <w:iCs/>
              </w:rPr>
              <w:t xml:space="preserve">Our social context in East Northants is one of very low social mobility </w:t>
            </w:r>
            <w:r w:rsidRPr="00E410C8">
              <w:rPr>
                <w:i/>
              </w:rPr>
              <w:t>and is one of the 94 local authorities where less than half of disadvantaged children reach school readiness by the age of five</w:t>
            </w:r>
            <w:r>
              <w:rPr>
                <w:i/>
              </w:rPr>
              <w:t xml:space="preserve">. We also receive children from a wide variety of nurseries / pre-schools </w:t>
            </w:r>
            <w:r w:rsidR="00891D8B">
              <w:rPr>
                <w:i/>
              </w:rPr>
              <w:t xml:space="preserve">or none. There has been a noticeable increase in children with SEND on entry to school and in their prior experiences and ‘readiness’ for structured learning. AS an Infant School, a priority remains to fully identify all pupils eligible for Pupil Premium Funding as many families do not apply due to the availability of Universal Free School meals. </w:t>
            </w:r>
          </w:p>
          <w:p w14:paraId="01036FB9" w14:textId="4C6AC012" w:rsidR="00F467EB" w:rsidRDefault="00E410C8" w:rsidP="00891D8B">
            <w:pPr>
              <w:spacing w:after="0"/>
            </w:pPr>
            <w:r>
              <w:t>• To narrow the attainment gap between disadvantaged and non-disadvantaged pupils nationally and also within internal school data.</w:t>
            </w:r>
          </w:p>
          <w:p w14:paraId="3657549F" w14:textId="6F23A683" w:rsidR="00F467EB" w:rsidRDefault="00F467EB" w:rsidP="00891D8B">
            <w:pPr>
              <w:spacing w:after="0"/>
            </w:pPr>
            <w:r>
              <w:t>• All our work through the pupil premium will be aimed at accelerating progress, moving children to at least age-related expectations.</w:t>
            </w:r>
          </w:p>
          <w:p w14:paraId="69494E3E" w14:textId="77777777" w:rsidR="00F467EB" w:rsidRDefault="00E410C8" w:rsidP="00F467EB">
            <w:pPr>
              <w:spacing w:after="0"/>
            </w:pPr>
            <w:r>
              <w:t xml:space="preserve">• For all disadvantaged pupils in school to exceed nationally expected progress rates in order to reach age related expectation at the end </w:t>
            </w:r>
            <w:r w:rsidR="00F467EB">
              <w:t xml:space="preserve">KS1 </w:t>
            </w:r>
          </w:p>
          <w:p w14:paraId="0A5C31F3" w14:textId="77777777" w:rsidR="00F467EB" w:rsidRDefault="00E410C8" w:rsidP="00F467EB">
            <w:pPr>
              <w:spacing w:after="0"/>
            </w:pPr>
            <w:r>
              <w:t xml:space="preserve">• Reducing adult to pupil ratios in order to improve opportunities for effective teaching and feedback to accelerate progress </w:t>
            </w:r>
          </w:p>
          <w:p w14:paraId="2F9FBFB5" w14:textId="77777777" w:rsidR="00F467EB" w:rsidRDefault="00E410C8" w:rsidP="00F467EB">
            <w:pPr>
              <w:spacing w:after="0"/>
            </w:pPr>
            <w:r>
              <w:t xml:space="preserve">• Additional teaching and learning opportunities provided through trained TAs or external agencies </w:t>
            </w:r>
          </w:p>
          <w:p w14:paraId="318E9E3E" w14:textId="77777777" w:rsidR="00F467EB" w:rsidRDefault="00E410C8" w:rsidP="00F467EB">
            <w:pPr>
              <w:spacing w:after="0"/>
            </w:pPr>
            <w:r>
              <w:t xml:space="preserve">• Transition </w:t>
            </w:r>
            <w:r w:rsidR="00F467EB">
              <w:t>into EYFS, through KS1 and into LKS2</w:t>
            </w:r>
          </w:p>
          <w:p w14:paraId="7933D529" w14:textId="77777777" w:rsidR="00F467EB" w:rsidRDefault="00E410C8" w:rsidP="00F467EB">
            <w:pPr>
              <w:spacing w:after="0"/>
            </w:pPr>
            <w:r>
              <w:t xml:space="preserve">• Additional learning support. </w:t>
            </w:r>
          </w:p>
          <w:p w14:paraId="7B34E8C6" w14:textId="77777777" w:rsidR="00F467EB" w:rsidRDefault="00E410C8" w:rsidP="00F467EB">
            <w:pPr>
              <w:spacing w:after="0"/>
            </w:pPr>
            <w:r>
              <w:t xml:space="preserve">• Support for funding extra-curricular activities such to increase cultural capital opportunities. </w:t>
            </w:r>
          </w:p>
          <w:p w14:paraId="6F0020B9" w14:textId="77777777" w:rsidR="00F467EB" w:rsidRDefault="00E410C8" w:rsidP="00F467EB">
            <w:pPr>
              <w:spacing w:after="0"/>
            </w:pPr>
            <w:r>
              <w:t xml:space="preserve">• Behaviour and nurture support </w:t>
            </w:r>
          </w:p>
          <w:p w14:paraId="2A7D54E9" w14:textId="5FE5609A" w:rsidR="00F467EB" w:rsidRPr="00F467EB" w:rsidRDefault="00E410C8" w:rsidP="00F467EB">
            <w:pPr>
              <w:spacing w:after="0"/>
            </w:pPr>
            <w:r>
              <w:t>• Family work to support behaviour mana</w:t>
            </w:r>
            <w:r w:rsidR="00F467EB">
              <w:t>gement, attendance and learning with opportunity to support financially with uniform, trips and clubs</w:t>
            </w:r>
          </w:p>
        </w:tc>
      </w:tr>
    </w:tbl>
    <w:p w14:paraId="43DD7143" w14:textId="77777777" w:rsidR="00C026F8" w:rsidRDefault="00C026F8" w:rsidP="00C026F8">
      <w:pPr>
        <w:pStyle w:val="Heading2"/>
        <w:spacing w:before="0" w:after="0"/>
      </w:pPr>
    </w:p>
    <w:p w14:paraId="2A7D54EB" w14:textId="6D71DAA2" w:rsidR="00E66558" w:rsidRDefault="009D71E8" w:rsidP="00C026F8">
      <w:pPr>
        <w:pStyle w:val="Heading2"/>
        <w:spacing w:before="0" w:after="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C458E99" w:rsidR="00B53F71" w:rsidRPr="005B4070" w:rsidRDefault="008D51A1" w:rsidP="005B4070">
            <w:pPr>
              <w:pStyle w:val="TableRowCentered"/>
              <w:jc w:val="left"/>
              <w:rPr>
                <w:sz w:val="22"/>
                <w:szCs w:val="22"/>
              </w:rPr>
            </w:pPr>
            <w:r w:rsidRPr="005B4070">
              <w:rPr>
                <w:sz w:val="22"/>
                <w:szCs w:val="22"/>
              </w:rPr>
              <w:t xml:space="preserve">Impact of COVID lockdown has led to gaps in learning and social opportunities for children meaning that they have had variable pre-school experiences. Lack of support networks and opportunities ordinarily open to families have been </w:t>
            </w:r>
            <w:r w:rsidRPr="005B4070">
              <w:rPr>
                <w:sz w:val="22"/>
                <w:szCs w:val="22"/>
              </w:rPr>
              <w:lastRenderedPageBreak/>
              <w:t xml:space="preserve">limited impacting opportunities to develop socially, for families to develop relationships with educational and other support groups. Early identification of speech &amp; language delays, early health checks identification and support for children and families with SEND has been </w:t>
            </w:r>
            <w:r w:rsidR="00B53F71" w:rsidRPr="005B4070">
              <w:rPr>
                <w:sz w:val="22"/>
                <w:szCs w:val="22"/>
              </w:rPr>
              <w:t xml:space="preserve">sporadic. All of these factors </w:t>
            </w:r>
            <w:proofErr w:type="gramStart"/>
            <w:r w:rsidR="00B53F71" w:rsidRPr="005B4070">
              <w:rPr>
                <w:sz w:val="22"/>
                <w:szCs w:val="22"/>
              </w:rPr>
              <w:t>has</w:t>
            </w:r>
            <w:proofErr w:type="gramEnd"/>
            <w:r w:rsidR="00B53F71" w:rsidRPr="005B4070">
              <w:rPr>
                <w:sz w:val="22"/>
                <w:szCs w:val="22"/>
              </w:rPr>
              <w:t xml:space="preserve"> impacted on EYFS intakes and the capacity of the children to make gains transitioning from EYFS into Year 1 as children have struggled to be in larger class groups</w:t>
            </w:r>
            <w:r w:rsidR="005B4070">
              <w:rPr>
                <w:sz w:val="22"/>
                <w:szCs w:val="22"/>
              </w:rPr>
              <w:t xml:space="preserve">, </w:t>
            </w:r>
            <w:r w:rsidR="00B53F71" w:rsidRPr="005B4070">
              <w:rPr>
                <w:sz w:val="22"/>
                <w:szCs w:val="22"/>
              </w:rPr>
              <w:t>lack personal resilience and support from home.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2AE0494" w:rsidR="00E66558" w:rsidRPr="005B4070" w:rsidRDefault="00B53F71" w:rsidP="00B53F71">
            <w:pPr>
              <w:pStyle w:val="TableRowCentered"/>
              <w:jc w:val="left"/>
              <w:rPr>
                <w:sz w:val="22"/>
                <w:szCs w:val="22"/>
              </w:rPr>
            </w:pPr>
            <w:r w:rsidRPr="005B4070">
              <w:rPr>
                <w:sz w:val="22"/>
                <w:szCs w:val="22"/>
              </w:rPr>
              <w:t xml:space="preserve">SEND – children with SEND and PP, though making progress, are not making as much progress as their peers within school or their peers nationally.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AC9FCE2" w:rsidR="00E66558" w:rsidRPr="005B4070" w:rsidRDefault="00B53F71" w:rsidP="00B53F71">
            <w:pPr>
              <w:pStyle w:val="TableRowCentered"/>
              <w:jc w:val="left"/>
              <w:rPr>
                <w:sz w:val="22"/>
                <w:szCs w:val="22"/>
              </w:rPr>
            </w:pPr>
            <w:r w:rsidRPr="005B4070">
              <w:rPr>
                <w:sz w:val="22"/>
                <w:szCs w:val="22"/>
              </w:rPr>
              <w:t>Literacy levels, speech and language and support at home has declined for all children but more noticeably for PP children. There has been a significant increase in the number of pupils needing speech and language support; pupils need to be supported to speak in full sentences and develop their vocabulary.</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3DECD68" w:rsidR="00E66558" w:rsidRPr="005B4070" w:rsidRDefault="00B53F71">
            <w:pPr>
              <w:pStyle w:val="TableRowCentered"/>
              <w:jc w:val="left"/>
              <w:rPr>
                <w:iCs/>
                <w:sz w:val="22"/>
                <w:szCs w:val="22"/>
              </w:rPr>
            </w:pPr>
            <w:r w:rsidRPr="005B4070">
              <w:rPr>
                <w:iCs/>
                <w:sz w:val="22"/>
                <w:szCs w:val="22"/>
              </w:rPr>
              <w:t xml:space="preserve">Attendance data consistently indicates that attendance and punctuality among some of our disadvantaged children has been consistently lower than </w:t>
            </w:r>
            <w:r w:rsidR="005B4070" w:rsidRPr="005B4070">
              <w:rPr>
                <w:iCs/>
                <w:sz w:val="22"/>
                <w:szCs w:val="22"/>
              </w:rPr>
              <w:t>for non-disadvantaged children</w:t>
            </w:r>
            <w:r w:rsidR="005B4070">
              <w:rPr>
                <w:iCs/>
                <w:sz w:val="22"/>
                <w:szCs w:val="22"/>
              </w:rPr>
              <w:t>. Attendance data for 21-22 shows 93% for PP, 95.8% for non-PP.</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68A9281" w:rsidR="00E66558" w:rsidRDefault="00C026F8">
            <w:pPr>
              <w:pStyle w:val="TableRowCentered"/>
              <w:jc w:val="left"/>
              <w:rPr>
                <w:iCs/>
                <w:sz w:val="22"/>
              </w:rPr>
            </w:pPr>
            <w:r>
              <w:rPr>
                <w:sz w:val="22"/>
              </w:rPr>
              <w:t xml:space="preserve">Internal assessments show that </w:t>
            </w:r>
            <w:r w:rsidRPr="00C026F8">
              <w:rPr>
                <w:sz w:val="22"/>
              </w:rPr>
              <w:t>progress in Phonics, reading, writing and maths is lower than that of the non-pupil premium children</w:t>
            </w:r>
          </w:p>
        </w:tc>
      </w:tr>
    </w:tbl>
    <w:p w14:paraId="2A7D54FF" w14:textId="77777777" w:rsidR="00E66558" w:rsidRDefault="009D71E8">
      <w:pPr>
        <w:pStyle w:val="Heading2"/>
        <w:spacing w:before="600"/>
      </w:pPr>
      <w:r>
        <w:t xml:space="preserve">Intended outcomes </w:t>
      </w:r>
    </w:p>
    <w:p w14:paraId="2A7D5500" w14:textId="06866EE1" w:rsidR="00E66558" w:rsidRDefault="009D71E8">
      <w:r>
        <w:rPr>
          <w:color w:val="auto"/>
        </w:rPr>
        <w:t xml:space="preserve">This explains the outcomes we are aiming for </w:t>
      </w:r>
      <w:r>
        <w:rPr>
          <w:b/>
          <w:bCs/>
          <w:color w:val="auto"/>
        </w:rPr>
        <w:t>by the end of our current strategy plan</w:t>
      </w:r>
      <w:r>
        <w:rPr>
          <w:color w:val="auto"/>
        </w:rPr>
        <w:t>,</w:t>
      </w:r>
      <w:r w:rsidR="006E79AC">
        <w:rPr>
          <w:color w:val="auto"/>
        </w:rPr>
        <w:t xml:space="preserve"> </w:t>
      </w:r>
      <w:r w:rsidR="006E79AC" w:rsidRPr="006E79AC">
        <w:rPr>
          <w:b/>
          <w:color w:val="auto"/>
        </w:rPr>
        <w:t>in 2024</w:t>
      </w:r>
      <w:r>
        <w:rPr>
          <w:color w:val="auto"/>
        </w:rPr>
        <w:t xml:space="preserve">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61FAB0B" w:rsidR="00E66558" w:rsidRPr="006E79AC" w:rsidRDefault="006E79AC">
            <w:pPr>
              <w:pStyle w:val="TableRow"/>
              <w:rPr>
                <w:sz w:val="22"/>
              </w:rPr>
            </w:pPr>
            <w:r w:rsidRPr="006E79AC">
              <w:rPr>
                <w:sz w:val="22"/>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F57C606" w:rsidR="00E66558" w:rsidRPr="006E79AC" w:rsidRDefault="006E79AC">
            <w:pPr>
              <w:pStyle w:val="TableRowCentered"/>
              <w:jc w:val="left"/>
              <w:rPr>
                <w:sz w:val="22"/>
                <w:szCs w:val="22"/>
              </w:rPr>
            </w:pPr>
            <w:r w:rsidRPr="006E79AC">
              <w:rPr>
                <w:sz w:val="22"/>
              </w:rPr>
              <w:t>Assessments and observations indicate significantly improved oral language among disadvantaged pupils. This is evident when triangulated with other sources of evidence, including engagement in lessons, book scrutiny and ongoing formative assessment.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0A64472" w:rsidR="00E66558" w:rsidRPr="006E79AC" w:rsidRDefault="006E79AC">
            <w:pPr>
              <w:pStyle w:val="TableRow"/>
              <w:rPr>
                <w:sz w:val="22"/>
                <w:szCs w:val="22"/>
              </w:rPr>
            </w:pPr>
            <w:r w:rsidRPr="006E79AC">
              <w:rPr>
                <w:sz w:val="22"/>
              </w:rPr>
              <w:t>Improved reading and phonics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95B24BB" w:rsidR="00E66558" w:rsidRPr="006E79AC" w:rsidRDefault="006E79AC">
            <w:pPr>
              <w:pStyle w:val="TableRowCentered"/>
              <w:jc w:val="left"/>
              <w:rPr>
                <w:sz w:val="22"/>
                <w:szCs w:val="22"/>
              </w:rPr>
            </w:pPr>
            <w:r>
              <w:rPr>
                <w:sz w:val="22"/>
                <w:szCs w:val="22"/>
              </w:rPr>
              <w:t>EYFS and KS1 outcomes show that disadvantaged pupils attain in line with their peers. Target is to reach pass rate in line with local and National average in phonic screen 2024.</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8A6BC46" w:rsidR="00E66558" w:rsidRPr="006E79AC" w:rsidRDefault="006E79AC">
            <w:pPr>
              <w:pStyle w:val="TableRow"/>
              <w:rPr>
                <w:sz w:val="22"/>
                <w:szCs w:val="22"/>
              </w:rPr>
            </w:pPr>
            <w:r>
              <w:rPr>
                <w:sz w:val="22"/>
                <w:szCs w:val="22"/>
              </w:rPr>
              <w:t xml:space="preserve">Improving writing outcomes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825C2B0" w:rsidR="00E66558" w:rsidRPr="006E79AC" w:rsidRDefault="006E79AC">
            <w:pPr>
              <w:pStyle w:val="TableRowCentered"/>
              <w:jc w:val="left"/>
              <w:rPr>
                <w:sz w:val="22"/>
                <w:szCs w:val="22"/>
              </w:rPr>
            </w:pPr>
            <w:r w:rsidRPr="006E79AC">
              <w:rPr>
                <w:sz w:val="22"/>
              </w:rPr>
              <w:t>Foundation stage and KS1 outcomes show that disadvantaged pupils attain at least in line with their peers.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DDD58C7" w:rsidR="00E66558" w:rsidRPr="006E79AC" w:rsidRDefault="00041FD9">
            <w:pPr>
              <w:pStyle w:val="TableRow"/>
              <w:rPr>
                <w:sz w:val="22"/>
                <w:szCs w:val="22"/>
              </w:rPr>
            </w:pPr>
            <w:r w:rsidRPr="00041FD9">
              <w:rPr>
                <w:sz w:val="22"/>
              </w:rPr>
              <w:t>To achieve and sustain improved wellbeing for all pupils in our school especially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CD990" w14:textId="77777777" w:rsidR="00041FD9" w:rsidRDefault="00041FD9">
            <w:pPr>
              <w:pStyle w:val="TableRowCentered"/>
              <w:jc w:val="left"/>
              <w:rPr>
                <w:sz w:val="22"/>
              </w:rPr>
            </w:pPr>
            <w:r>
              <w:rPr>
                <w:sz w:val="22"/>
              </w:rPr>
              <w:t xml:space="preserve">Observations, surveys and feedback </w:t>
            </w:r>
            <w:r w:rsidRPr="00041FD9">
              <w:rPr>
                <w:sz w:val="22"/>
              </w:rPr>
              <w:t xml:space="preserve">show that disadvantaged pupil’s wellbeing is in line with their peers. </w:t>
            </w:r>
          </w:p>
          <w:p w14:paraId="2A7D550E" w14:textId="1F68BD8F" w:rsidR="00E66558" w:rsidRPr="006E79AC" w:rsidRDefault="00041FD9">
            <w:pPr>
              <w:pStyle w:val="TableRowCentered"/>
              <w:jc w:val="left"/>
              <w:rPr>
                <w:sz w:val="22"/>
                <w:szCs w:val="22"/>
              </w:rPr>
            </w:pPr>
            <w:r w:rsidRPr="00041FD9">
              <w:rPr>
                <w:sz w:val="22"/>
              </w:rPr>
              <w:t>Disadvantaged pupils take up the option of monetary reimbursement towards after school clubs, trips and clothing to enable them to feel included.</w:t>
            </w:r>
          </w:p>
        </w:tc>
      </w:tr>
      <w:tr w:rsidR="00041FD9" w14:paraId="16162C6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8E68F" w14:textId="3EDB64B7" w:rsidR="00041FD9" w:rsidRPr="00041FD9" w:rsidRDefault="00041FD9" w:rsidP="00041FD9">
            <w:pPr>
              <w:pStyle w:val="TableRow"/>
              <w:rPr>
                <w:sz w:val="22"/>
              </w:rPr>
            </w:pPr>
            <w:r w:rsidRPr="00041FD9">
              <w:rPr>
                <w:sz w:val="22"/>
              </w:rPr>
              <w:lastRenderedPageBreak/>
              <w:t>To improve attendance for disadvantaged pupils</w:t>
            </w:r>
            <w:r>
              <w:rPr>
                <w:sz w:val="22"/>
              </w:rPr>
              <w:t xml:space="preserve"> in particular persistent absenteeism and lates</w:t>
            </w:r>
            <w:r w:rsidRPr="00041FD9">
              <w:rPr>
                <w:sz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1DC89" w14:textId="3BEBB4C1" w:rsidR="00041FD9" w:rsidRPr="00041FD9" w:rsidRDefault="00041FD9">
            <w:pPr>
              <w:pStyle w:val="TableRowCentered"/>
              <w:jc w:val="left"/>
              <w:rPr>
                <w:sz w:val="22"/>
              </w:rPr>
            </w:pPr>
            <w:r w:rsidRPr="00041FD9">
              <w:rPr>
                <w:sz w:val="22"/>
              </w:rPr>
              <w:t>Attendance is back in line with non-disadvantaged pupils. (95%)</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281626B" w:rsidR="00E66558" w:rsidRDefault="009D71E8">
      <w:r>
        <w:t xml:space="preserve">Budgeted cost: £ </w:t>
      </w:r>
      <w:r w:rsidR="00D27E7C">
        <w:rPr>
          <w:i/>
          <w:iCs/>
        </w:rPr>
        <w:t>616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5B12ED"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9B3F10F" w:rsidR="005B12ED" w:rsidRDefault="005B12ED" w:rsidP="005B12ED">
            <w:pPr>
              <w:pStyle w:val="TableRow"/>
            </w:pPr>
            <w:r>
              <w:rPr>
                <w:rFonts w:cs="Arial"/>
                <w:sz w:val="20"/>
                <w:szCs w:val="20"/>
              </w:rPr>
              <w:t>Sounds Write Training to ensure a consistent phonic approach and clear understanding of synthetic phonics from EYFS to end of KS1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41826" w14:textId="77777777" w:rsidR="005B12ED" w:rsidRPr="000F4687" w:rsidRDefault="005B12ED" w:rsidP="005B12ED">
            <w:pPr>
              <w:pStyle w:val="TableRowCentered"/>
              <w:jc w:val="left"/>
              <w:rPr>
                <w:rFonts w:cs="Arial"/>
                <w:color w:val="auto"/>
                <w:sz w:val="20"/>
                <w:szCs w:val="24"/>
              </w:rPr>
            </w:pPr>
            <w:r w:rsidRPr="000F4687">
              <w:rPr>
                <w:rFonts w:cs="Arial"/>
                <w:color w:val="auto"/>
                <w:sz w:val="20"/>
                <w:szCs w:val="24"/>
              </w:rPr>
              <w:t xml:space="preserve">Phonics approaches have a strong evidence base that indicates a positive impact on the accuracy of word reading (though not necessarily comprehension), particularly for disadvantaged pupils: </w:t>
            </w:r>
          </w:p>
          <w:p w14:paraId="2A7D551B" w14:textId="37CF2B4B" w:rsidR="005B12ED" w:rsidRDefault="00216CCA" w:rsidP="005B12ED">
            <w:pPr>
              <w:pStyle w:val="TableRowCentered"/>
              <w:jc w:val="left"/>
              <w:rPr>
                <w:sz w:val="22"/>
              </w:rPr>
            </w:pPr>
            <w:hyperlink r:id="rId8" w:history="1">
              <w:r w:rsidR="005B12ED" w:rsidRPr="000F4687">
                <w:rPr>
                  <w:color w:val="0070C0"/>
                  <w:sz w:val="2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1BCACA5" w:rsidR="005B12ED" w:rsidRDefault="005B12ED" w:rsidP="005B12ED">
            <w:pPr>
              <w:pStyle w:val="TableRowCentered"/>
              <w:jc w:val="left"/>
              <w:rPr>
                <w:sz w:val="22"/>
              </w:rPr>
            </w:pPr>
            <w:r w:rsidRPr="000F4687">
              <w:rPr>
                <w:rFonts w:cs="Arial"/>
              </w:rPr>
              <w:t>1</w:t>
            </w:r>
            <w:r>
              <w:rPr>
                <w:rFonts w:cs="Arial"/>
              </w:rPr>
              <w:t xml:space="preserve">   2   4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52A75A3" w:rsidR="00E66558" w:rsidRDefault="009D71E8">
      <w:r>
        <w:t xml:space="preserve">Budgeted cost: £ </w:t>
      </w:r>
      <w:r w:rsidR="00D27E7C">
        <w:rPr>
          <w:i/>
          <w:iCs/>
        </w:rPr>
        <w:t>35,412</w:t>
      </w:r>
    </w:p>
    <w:tbl>
      <w:tblPr>
        <w:tblW w:w="5000" w:type="pct"/>
        <w:tblCellMar>
          <w:left w:w="10" w:type="dxa"/>
          <w:right w:w="10" w:type="dxa"/>
        </w:tblCellMar>
        <w:tblLook w:val="04A0" w:firstRow="1" w:lastRow="0" w:firstColumn="1" w:lastColumn="0" w:noHBand="0" w:noVBand="1"/>
      </w:tblPr>
      <w:tblGrid>
        <w:gridCol w:w="2108"/>
        <w:gridCol w:w="5367"/>
        <w:gridCol w:w="2011"/>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27F8BA5" w:rsidR="00E66558" w:rsidRPr="00270577" w:rsidRDefault="00270577">
            <w:pPr>
              <w:pStyle w:val="TableRow"/>
            </w:pPr>
            <w:r w:rsidRPr="00270577">
              <w:rPr>
                <w:iCs/>
                <w:sz w:val="20"/>
                <w:szCs w:val="22"/>
              </w:rPr>
              <w:t>School led tutoring</w:t>
            </w:r>
            <w:r>
              <w:rPr>
                <w:iCs/>
                <w:sz w:val="20"/>
                <w:szCs w:val="22"/>
              </w:rPr>
              <w:t xml:space="preserve"> of small groups predominantly PP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F9FFD41" w:rsidR="00E66558" w:rsidRDefault="00216CCA">
            <w:pPr>
              <w:pStyle w:val="TableRowCentered"/>
              <w:jc w:val="left"/>
              <w:rPr>
                <w:sz w:val="22"/>
              </w:rPr>
            </w:pPr>
            <w:hyperlink r:id="rId9" w:history="1">
              <w:r w:rsidR="00270577" w:rsidRPr="0003790B">
                <w:rPr>
                  <w:color w:val="0070C0"/>
                  <w:sz w:val="2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3B787D1" w:rsidR="00E66558" w:rsidRDefault="00270577">
            <w:pPr>
              <w:pStyle w:val="TableRowCentered"/>
              <w:jc w:val="left"/>
              <w:rPr>
                <w:sz w:val="22"/>
              </w:rPr>
            </w:pPr>
            <w:r w:rsidRPr="000F4687">
              <w:rPr>
                <w:rFonts w:cs="Arial"/>
              </w:rPr>
              <w:t>1</w:t>
            </w:r>
            <w:r>
              <w:rPr>
                <w:rFonts w:cs="Arial"/>
              </w:rPr>
              <w:t xml:space="preserve">   2   4</w:t>
            </w:r>
          </w:p>
        </w:tc>
      </w:tr>
      <w:tr w:rsidR="00270577"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2360727" w:rsidR="00270577" w:rsidRPr="00270577" w:rsidRDefault="00270577" w:rsidP="00270577">
            <w:pPr>
              <w:pStyle w:val="TableRow"/>
              <w:rPr>
                <w:sz w:val="22"/>
              </w:rPr>
            </w:pPr>
            <w:r>
              <w:rPr>
                <w:rFonts w:cs="Arial"/>
                <w:sz w:val="20"/>
                <w:szCs w:val="20"/>
              </w:rPr>
              <w:t>Resources and release time to support NELI Language intervention in EYFS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D38BC" w14:textId="77777777" w:rsidR="00270577" w:rsidRPr="000F4687" w:rsidRDefault="00270577" w:rsidP="00270577">
            <w:pPr>
              <w:suppressAutoHyphens w:val="0"/>
              <w:autoSpaceDN/>
              <w:spacing w:before="60" w:after="60" w:line="240" w:lineRule="auto"/>
              <w:ind w:left="57" w:right="57"/>
              <w:rPr>
                <w:rFonts w:cs="Arial"/>
                <w:color w:val="auto"/>
                <w:sz w:val="20"/>
              </w:rPr>
            </w:pPr>
            <w:r w:rsidRPr="000F4687">
              <w:rPr>
                <w:rFonts w:cs="Arial"/>
                <w:color w:val="auto"/>
                <w:sz w:val="20"/>
              </w:rPr>
              <w:t>There is a strong evidence base that suggests oral language interventions, including dialogic activities such as high-quality classroom discussion, are i</w:t>
            </w:r>
            <w:r>
              <w:rPr>
                <w:rFonts w:cs="Arial"/>
                <w:color w:val="auto"/>
                <w:sz w:val="20"/>
              </w:rPr>
              <w:t>n</w:t>
            </w:r>
            <w:r w:rsidRPr="000F4687">
              <w:rPr>
                <w:rFonts w:cs="Arial"/>
                <w:color w:val="auto"/>
                <w:sz w:val="20"/>
              </w:rPr>
              <w:t>expensive to implement with high impacts on rea</w:t>
            </w:r>
            <w:r>
              <w:rPr>
                <w:rFonts w:cs="Arial"/>
                <w:color w:val="auto"/>
                <w:sz w:val="20"/>
              </w:rPr>
              <w:t>ding</w:t>
            </w:r>
            <w:r w:rsidRPr="000F4687">
              <w:rPr>
                <w:rFonts w:cs="Arial"/>
                <w:color w:val="auto"/>
                <w:sz w:val="20"/>
              </w:rPr>
              <w:t>:</w:t>
            </w:r>
          </w:p>
          <w:p w14:paraId="5F366EC5" w14:textId="77777777" w:rsidR="00270577" w:rsidRDefault="00216CCA" w:rsidP="00270577">
            <w:pPr>
              <w:pStyle w:val="TableRowCentered"/>
              <w:jc w:val="left"/>
              <w:rPr>
                <w:rFonts w:cs="Arial"/>
                <w:color w:val="0070C0"/>
                <w:sz w:val="20"/>
                <w:u w:val="single"/>
              </w:rPr>
            </w:pPr>
            <w:hyperlink r:id="rId10" w:history="1">
              <w:r w:rsidR="00270577" w:rsidRPr="000F4687">
                <w:rPr>
                  <w:rFonts w:cs="Arial"/>
                  <w:color w:val="0070C0"/>
                  <w:sz w:val="20"/>
                  <w:u w:val="single"/>
                </w:rPr>
                <w:t>Oral language interventions | Toolkit Strand | Education Endowment Foundation | EEF</w:t>
              </w:r>
            </w:hyperlink>
          </w:p>
          <w:p w14:paraId="2A7D552E" w14:textId="77777777" w:rsidR="00270577" w:rsidRDefault="00270577" w:rsidP="0027057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64459C0" w:rsidR="00270577" w:rsidRDefault="00270577" w:rsidP="00270577">
            <w:pPr>
              <w:pStyle w:val="TableRowCentered"/>
              <w:jc w:val="left"/>
              <w:rPr>
                <w:sz w:val="22"/>
              </w:rPr>
            </w:pPr>
            <w:r w:rsidRPr="000F4687">
              <w:rPr>
                <w:rFonts w:cs="Arial"/>
              </w:rPr>
              <w:t>1</w:t>
            </w:r>
            <w:r>
              <w:rPr>
                <w:rFonts w:cs="Arial"/>
              </w:rPr>
              <w:t xml:space="preserve">   2   4</w:t>
            </w:r>
          </w:p>
        </w:tc>
      </w:tr>
      <w:tr w:rsidR="00270577" w14:paraId="1A4722A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F804E" w14:textId="440DDE81" w:rsidR="00270577" w:rsidRPr="00270577" w:rsidRDefault="00270577" w:rsidP="00270577">
            <w:pPr>
              <w:pStyle w:val="TableRow"/>
              <w:rPr>
                <w:sz w:val="22"/>
              </w:rPr>
            </w:pPr>
            <w:r>
              <w:rPr>
                <w:rFonts w:cs="Arial"/>
                <w:sz w:val="20"/>
                <w:szCs w:val="20"/>
              </w:rPr>
              <w:lastRenderedPageBreak/>
              <w:t>One to one additional reading tuition with school support staff with identified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DE4CF" w14:textId="77777777" w:rsidR="00270577" w:rsidRPr="0003790B" w:rsidRDefault="00270577" w:rsidP="00270577">
            <w:pPr>
              <w:suppressAutoHyphens w:val="0"/>
              <w:autoSpaceDN/>
              <w:spacing w:before="60" w:after="60" w:line="240" w:lineRule="auto"/>
              <w:ind w:left="57" w:right="57"/>
              <w:rPr>
                <w:color w:val="auto"/>
                <w:sz w:val="20"/>
              </w:rPr>
            </w:pPr>
            <w:r w:rsidRPr="0003790B">
              <w:rPr>
                <w:color w:val="auto"/>
                <w:sz w:val="20"/>
              </w:rPr>
              <w:t xml:space="preserve">Tuition targeted at specific needs and knowledge gaps can be an effective method to support low attaining pupils or those falling behind </w:t>
            </w:r>
          </w:p>
          <w:p w14:paraId="0CDFD343" w14:textId="77777777" w:rsidR="00270577" w:rsidRPr="0003790B" w:rsidRDefault="00216CCA" w:rsidP="00270577">
            <w:pPr>
              <w:suppressAutoHyphens w:val="0"/>
              <w:autoSpaceDN/>
              <w:spacing w:before="60" w:after="60" w:line="240" w:lineRule="auto"/>
              <w:ind w:left="57" w:right="57"/>
              <w:rPr>
                <w:color w:val="0070C0"/>
                <w:sz w:val="20"/>
              </w:rPr>
            </w:pPr>
            <w:hyperlink r:id="rId11" w:history="1">
              <w:r w:rsidR="00270577" w:rsidRPr="0003790B">
                <w:rPr>
                  <w:color w:val="0070C0"/>
                  <w:sz w:val="20"/>
                  <w:u w:val="single"/>
                </w:rPr>
                <w:t>One to one tuition | EEF (educationendowmentfoundation.org.uk)</w:t>
              </w:r>
            </w:hyperlink>
          </w:p>
          <w:p w14:paraId="43F9FCD6" w14:textId="77777777" w:rsidR="00270577" w:rsidRDefault="00270577" w:rsidP="0027057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5890A" w14:textId="01B860B3" w:rsidR="00270577" w:rsidRDefault="00270577" w:rsidP="00270577">
            <w:pPr>
              <w:pStyle w:val="TableRowCentered"/>
              <w:jc w:val="left"/>
              <w:rPr>
                <w:sz w:val="22"/>
              </w:rPr>
            </w:pPr>
            <w:r w:rsidRPr="000F4687">
              <w:rPr>
                <w:rFonts w:cs="Arial"/>
              </w:rPr>
              <w:t>1</w:t>
            </w:r>
            <w:r>
              <w:rPr>
                <w:rFonts w:cs="Arial"/>
              </w:rPr>
              <w:t xml:space="preserve">   2   4</w:t>
            </w:r>
          </w:p>
        </w:tc>
      </w:tr>
      <w:tr w:rsidR="00270577" w14:paraId="6B6141E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5FB27" w14:textId="427AF7A8" w:rsidR="00270577" w:rsidRPr="009B1C53" w:rsidRDefault="009B1C53" w:rsidP="00270577">
            <w:pPr>
              <w:pStyle w:val="TableRow"/>
              <w:rPr>
                <w:sz w:val="20"/>
                <w:szCs w:val="20"/>
              </w:rPr>
            </w:pPr>
            <w:r w:rsidRPr="009B1C53">
              <w:rPr>
                <w:sz w:val="20"/>
                <w:szCs w:val="20"/>
              </w:rPr>
              <w:t>Reading &amp; Writing CPD, support and resources from English Hub (Roade) and Open University (Reading for Pleasure)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9186A" w14:textId="77777777" w:rsidR="00270577" w:rsidRPr="009B1C53" w:rsidRDefault="00216CCA" w:rsidP="00270577">
            <w:pPr>
              <w:pStyle w:val="TableRowCentered"/>
              <w:jc w:val="left"/>
              <w:rPr>
                <w:color w:val="0070C0"/>
                <w:sz w:val="20"/>
              </w:rPr>
            </w:pPr>
            <w:hyperlink r:id="rId12" w:history="1">
              <w:r w:rsidR="009B1C53" w:rsidRPr="009B1C53">
                <w:rPr>
                  <w:rStyle w:val="Hyperlink"/>
                  <w:color w:val="0070C0"/>
                  <w:sz w:val="20"/>
                </w:rPr>
                <w:t>https://educationendowmentfoundation.org.uk/education-evidence/teaching-learning-toolkit/reading-comprehension-strategies</w:t>
              </w:r>
            </w:hyperlink>
            <w:r w:rsidR="009B1C53" w:rsidRPr="009B1C53">
              <w:rPr>
                <w:color w:val="0070C0"/>
                <w:sz w:val="20"/>
              </w:rPr>
              <w:t xml:space="preserve"> </w:t>
            </w:r>
          </w:p>
          <w:p w14:paraId="3130A9DC" w14:textId="6C7DAC55" w:rsidR="009B1C53" w:rsidRPr="009B1C53" w:rsidRDefault="009B1C53" w:rsidP="00270577">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13A95" w14:textId="7CCE1D9A" w:rsidR="00270577" w:rsidRDefault="009B1C53" w:rsidP="00270577">
            <w:pPr>
              <w:pStyle w:val="TableRowCentered"/>
              <w:jc w:val="left"/>
              <w:rPr>
                <w:sz w:val="22"/>
              </w:rPr>
            </w:pPr>
            <w:r>
              <w:rPr>
                <w:sz w:val="22"/>
              </w:rPr>
              <w:t>3   4</w:t>
            </w:r>
          </w:p>
        </w:tc>
      </w:tr>
      <w:tr w:rsidR="00270577" w14:paraId="7F3F84D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16274" w14:textId="77777777" w:rsidR="009B1C53" w:rsidRPr="009B1C53" w:rsidRDefault="009B1C53" w:rsidP="009B1C53">
            <w:pPr>
              <w:pStyle w:val="TableRow"/>
              <w:rPr>
                <w:sz w:val="20"/>
              </w:rPr>
            </w:pPr>
            <w:r w:rsidRPr="009B1C53">
              <w:rPr>
                <w:sz w:val="20"/>
              </w:rPr>
              <w:t>Additional adult</w:t>
            </w:r>
          </w:p>
          <w:p w14:paraId="11CB0171" w14:textId="77777777" w:rsidR="009B1C53" w:rsidRPr="009B1C53" w:rsidRDefault="009B1C53" w:rsidP="009B1C53">
            <w:pPr>
              <w:pStyle w:val="TableRow"/>
              <w:rPr>
                <w:sz w:val="20"/>
              </w:rPr>
            </w:pPr>
            <w:r w:rsidRPr="009B1C53">
              <w:rPr>
                <w:sz w:val="20"/>
              </w:rPr>
              <w:t>support in</w:t>
            </w:r>
          </w:p>
          <w:p w14:paraId="52CC2FC2" w14:textId="406C6F71" w:rsidR="00270577" w:rsidRPr="009B1C53" w:rsidRDefault="009B1C53" w:rsidP="009B1C53">
            <w:pPr>
              <w:pStyle w:val="TableRow"/>
              <w:tabs>
                <w:tab w:val="right" w:pos="1835"/>
              </w:tabs>
              <w:rPr>
                <w:sz w:val="20"/>
              </w:rPr>
            </w:pPr>
            <w:r w:rsidRPr="009B1C53">
              <w:rPr>
                <w:sz w:val="20"/>
              </w:rPr>
              <w:t>classes</w:t>
            </w:r>
            <w:r>
              <w:rPr>
                <w:sz w:val="20"/>
              </w:rPr>
              <w:tab/>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E169E" w14:textId="77777777" w:rsidR="00270577" w:rsidRDefault="00216CCA" w:rsidP="00270577">
            <w:pPr>
              <w:pStyle w:val="TableRowCentered"/>
              <w:jc w:val="left"/>
              <w:rPr>
                <w:sz w:val="20"/>
              </w:rPr>
            </w:pPr>
            <w:hyperlink r:id="rId13" w:history="1">
              <w:r w:rsidR="009B1C53" w:rsidRPr="009B1C53">
                <w:rPr>
                  <w:rStyle w:val="Hyperlink"/>
                  <w:color w:val="0070C0"/>
                  <w:sz w:val="20"/>
                </w:rPr>
                <w:t>https://educationendowmentfoundation.org.uk/education-evidence/teaching-learning-toolkit/teaching-assistant-interventions</w:t>
              </w:r>
            </w:hyperlink>
            <w:r w:rsidR="009B1C53" w:rsidRPr="009B1C53">
              <w:rPr>
                <w:sz w:val="20"/>
              </w:rPr>
              <w:t xml:space="preserve"> </w:t>
            </w:r>
          </w:p>
          <w:p w14:paraId="7E51192A" w14:textId="222471B1" w:rsidR="009B1C53" w:rsidRPr="009B1C53" w:rsidRDefault="009B1C53" w:rsidP="00270577">
            <w:pPr>
              <w:pStyle w:val="TableRowCentered"/>
              <w:jc w:val="left"/>
              <w:rPr>
                <w:sz w:val="20"/>
              </w:rPr>
            </w:pPr>
            <w:r w:rsidRPr="009B1C53">
              <w:rPr>
                <w:sz w:val="20"/>
              </w:rPr>
              <w:t>Adult interventions/focused work activities are run within lessons as well as outside of lessons.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F4B7C" w14:textId="037E055C" w:rsidR="00270577" w:rsidRDefault="009B1C53" w:rsidP="00270577">
            <w:pPr>
              <w:pStyle w:val="TableRowCentered"/>
              <w:jc w:val="left"/>
              <w:rPr>
                <w:sz w:val="22"/>
              </w:rPr>
            </w:pPr>
            <w:r>
              <w:rPr>
                <w:sz w:val="22"/>
              </w:rPr>
              <w:t>3    4</w:t>
            </w:r>
          </w:p>
        </w:tc>
      </w:tr>
      <w:tr w:rsidR="009B1C53" w14:paraId="2BBE96D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32309" w14:textId="6BBE0242" w:rsidR="009B1C53" w:rsidRPr="009B1C53" w:rsidRDefault="009B1C53" w:rsidP="009B1C53">
            <w:pPr>
              <w:pStyle w:val="TableRow"/>
              <w:rPr>
                <w:sz w:val="20"/>
              </w:rPr>
            </w:pPr>
            <w:r>
              <w:rPr>
                <w:sz w:val="20"/>
              </w:rPr>
              <w:t xml:space="preserve">Discovery Education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3E8C2" w14:textId="5C0CA25F" w:rsidR="009B1C53" w:rsidRPr="009B1C53" w:rsidRDefault="00D27E7C" w:rsidP="00270577">
            <w:pPr>
              <w:pStyle w:val="TableRowCentered"/>
              <w:jc w:val="left"/>
              <w:rPr>
                <w:color w:val="0070C0"/>
                <w:sz w:val="20"/>
              </w:rPr>
            </w:pPr>
            <w:r>
              <w:rPr>
                <w:sz w:val="20"/>
              </w:rPr>
              <w:t>subscription to website to enhance wider curriculum &amp; core curriculum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5482C" w14:textId="55708D55" w:rsidR="009B1C53" w:rsidRDefault="009B1C53" w:rsidP="00270577">
            <w:pPr>
              <w:pStyle w:val="TableRowCentered"/>
              <w:jc w:val="left"/>
              <w:rPr>
                <w:sz w:val="22"/>
              </w:rPr>
            </w:pPr>
            <w:r>
              <w:rPr>
                <w:sz w:val="22"/>
              </w:rPr>
              <w:t>1   2   5</w:t>
            </w:r>
          </w:p>
        </w:tc>
      </w:tr>
    </w:tbl>
    <w:p w14:paraId="2A7D5532" w14:textId="59A68BC3" w:rsidR="00E66558" w:rsidRPr="00AA355B" w:rsidRDefault="009D71E8" w:rsidP="00AA355B">
      <w:pPr>
        <w:pStyle w:val="Heading3"/>
      </w:pPr>
      <w:r>
        <w:t>Wider strategies (for example, related to attendance, behaviour, wellbeing)</w:t>
      </w:r>
    </w:p>
    <w:p w14:paraId="2A7D5533" w14:textId="18C1A011" w:rsidR="00E66558" w:rsidRDefault="009D71E8">
      <w:pPr>
        <w:spacing w:before="240" w:after="120"/>
      </w:pPr>
      <w:r>
        <w:t>Budgeted cost: £</w:t>
      </w:r>
      <w:r w:rsidR="00D27E7C">
        <w:t xml:space="preserve"> 8,237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270577"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C26DBAE" w:rsidR="00270577" w:rsidRPr="00270577" w:rsidRDefault="00270577" w:rsidP="00270577">
            <w:pPr>
              <w:pStyle w:val="TableRow"/>
            </w:pPr>
            <w:r>
              <w:rPr>
                <w:rFonts w:cs="Arial"/>
                <w:sz w:val="20"/>
                <w:szCs w:val="20"/>
              </w:rPr>
              <w:t>Family Support Worker to support families in the first instance (universal services including EHA) sand signpost to further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9C6868B" w:rsidR="00270577" w:rsidRDefault="00270577" w:rsidP="00270577">
            <w:pPr>
              <w:pStyle w:val="TableRowCentered"/>
              <w:jc w:val="left"/>
              <w:rPr>
                <w:sz w:val="22"/>
              </w:rPr>
            </w:pPr>
            <w:r>
              <w:rPr>
                <w:rFonts w:cs="Arial"/>
                <w:sz w:val="20"/>
              </w:rPr>
              <w:t>Positive relationships with school and early support with difficulties at home can significantly improve the stability for and outcomes of youngest learners.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0243E5D" w:rsidR="00270577" w:rsidRDefault="00270577" w:rsidP="00270577">
            <w:pPr>
              <w:pStyle w:val="TableRowCentered"/>
              <w:jc w:val="left"/>
              <w:rPr>
                <w:sz w:val="22"/>
              </w:rPr>
            </w:pPr>
            <w:r>
              <w:rPr>
                <w:rFonts w:cs="Arial"/>
              </w:rPr>
              <w:t>1     3     5</w:t>
            </w:r>
          </w:p>
        </w:tc>
      </w:tr>
      <w:tr w:rsidR="00270577"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D618B" w14:textId="77777777" w:rsidR="00270577" w:rsidRDefault="00270577" w:rsidP="00270577">
            <w:pPr>
              <w:pStyle w:val="TableRow"/>
              <w:rPr>
                <w:rFonts w:cs="Arial"/>
                <w:sz w:val="20"/>
                <w:szCs w:val="20"/>
              </w:rPr>
            </w:pPr>
            <w:r>
              <w:rPr>
                <w:rFonts w:cs="Arial"/>
                <w:sz w:val="20"/>
                <w:szCs w:val="20"/>
              </w:rPr>
              <w:t xml:space="preserve">Parent PP Cards </w:t>
            </w:r>
          </w:p>
          <w:p w14:paraId="2A7D553C" w14:textId="57A410E0" w:rsidR="00270577" w:rsidRPr="00270577" w:rsidRDefault="00270577" w:rsidP="00270577">
            <w:pPr>
              <w:pStyle w:val="TableRow"/>
              <w:rPr>
                <w:sz w:val="22"/>
              </w:rPr>
            </w:pPr>
            <w:r>
              <w:rPr>
                <w:rFonts w:cs="Arial"/>
                <w:sz w:val="20"/>
                <w:szCs w:val="20"/>
              </w:rPr>
              <w:t>£150 per child to allow families to choose to support cost of uniform, trips and clubs on and offsite (such as swimming)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C28331F" w:rsidR="00270577" w:rsidRDefault="00270577" w:rsidP="00270577">
            <w:pPr>
              <w:pStyle w:val="TableRowCentered"/>
              <w:jc w:val="left"/>
              <w:rPr>
                <w:sz w:val="22"/>
              </w:rPr>
            </w:pPr>
            <w:r>
              <w:rPr>
                <w:rFonts w:cs="Arial"/>
                <w:sz w:val="20"/>
              </w:rPr>
              <w:t>Supporting families with financial difficulties but also allowing children to have access to wider opportunities that the school is unable to provide and / or families would otherwise not be able to afford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D3E0C9F" w:rsidR="00270577" w:rsidRDefault="00270577" w:rsidP="00270577">
            <w:pPr>
              <w:pStyle w:val="TableRowCentered"/>
              <w:jc w:val="left"/>
              <w:rPr>
                <w:sz w:val="22"/>
              </w:rPr>
            </w:pPr>
            <w:r>
              <w:rPr>
                <w:rFonts w:cs="Arial"/>
              </w:rPr>
              <w:t>1     5</w:t>
            </w:r>
          </w:p>
        </w:tc>
      </w:tr>
      <w:tr w:rsidR="00270577" w14:paraId="4B8489E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5213" w14:textId="77777777" w:rsidR="00270577" w:rsidRDefault="00270577" w:rsidP="00270577">
            <w:pPr>
              <w:pStyle w:val="TableRow"/>
              <w:rPr>
                <w:rFonts w:cs="Arial"/>
                <w:sz w:val="20"/>
                <w:szCs w:val="20"/>
              </w:rPr>
            </w:pPr>
            <w:r>
              <w:rPr>
                <w:rFonts w:cs="Arial"/>
                <w:sz w:val="20"/>
                <w:szCs w:val="20"/>
              </w:rPr>
              <w:t>Nurture Group Support</w:t>
            </w:r>
          </w:p>
          <w:p w14:paraId="57C55301" w14:textId="77777777" w:rsidR="00270577" w:rsidRDefault="00270577" w:rsidP="00270577">
            <w:pPr>
              <w:pStyle w:val="TableRow"/>
              <w:rPr>
                <w:rFonts w:cs="Arial"/>
                <w:sz w:val="20"/>
                <w:szCs w:val="20"/>
              </w:rPr>
            </w:pPr>
            <w:r>
              <w:rPr>
                <w:rFonts w:cs="Arial"/>
                <w:sz w:val="20"/>
                <w:szCs w:val="20"/>
              </w:rPr>
              <w:t>Opportunity for identified children to work in a small group with Nurture Lead + 1 TA in designated room on Boxall Profile targets</w:t>
            </w:r>
          </w:p>
          <w:p w14:paraId="361DBA5C" w14:textId="04E1BEE6" w:rsidR="00270577" w:rsidRDefault="00270577" w:rsidP="00270577">
            <w:pPr>
              <w:pStyle w:val="TableRow"/>
              <w:ind w:left="0"/>
              <w:rPr>
                <w:rFonts w:cs="Arial"/>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C9A5E" w14:textId="77777777" w:rsidR="00270577" w:rsidRDefault="00270577" w:rsidP="00270577">
            <w:pPr>
              <w:pStyle w:val="TableRowCentered"/>
              <w:jc w:val="left"/>
              <w:rPr>
                <w:rFonts w:cs="Arial"/>
                <w:color w:val="auto"/>
                <w:sz w:val="20"/>
                <w:szCs w:val="24"/>
              </w:rPr>
            </w:pPr>
            <w:r w:rsidRPr="000F4687">
              <w:rPr>
                <w:rFonts w:cs="Arial"/>
                <w:color w:val="auto"/>
                <w:sz w:val="20"/>
                <w:szCs w:val="24"/>
              </w:rPr>
              <w:t>There is extensive evidence associating childhood social and emotional skills with improved outcomes at school and in later life (e.g., improved academic performance, attitudes, behaviour and relationships with peers):</w:t>
            </w:r>
          </w:p>
          <w:p w14:paraId="2D831DA9" w14:textId="188AFF4A" w:rsidR="00270577" w:rsidRDefault="00216CCA" w:rsidP="00270577">
            <w:pPr>
              <w:pStyle w:val="TableRowCentered"/>
              <w:jc w:val="left"/>
              <w:rPr>
                <w:rFonts w:cs="Arial"/>
                <w:sz w:val="20"/>
              </w:rPr>
            </w:pPr>
            <w:hyperlink r:id="rId14" w:history="1">
              <w:r w:rsidR="00270577" w:rsidRPr="005054F3">
                <w:rPr>
                  <w:rStyle w:val="Hyperlink"/>
                  <w:rFonts w:cs="Arial"/>
                  <w:sz w:val="20"/>
                  <w:szCs w:val="24"/>
                </w:rPr>
                <w:t>EEF Social Emotional Learning</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5A5C1" w14:textId="27706604" w:rsidR="00270577" w:rsidRDefault="00270577" w:rsidP="00270577">
            <w:pPr>
              <w:pStyle w:val="TableRowCentered"/>
              <w:jc w:val="left"/>
              <w:rPr>
                <w:rFonts w:cs="Arial"/>
              </w:rPr>
            </w:pPr>
            <w:r>
              <w:rPr>
                <w:rFonts w:cs="Arial"/>
              </w:rPr>
              <w:t>1     5</w:t>
            </w:r>
          </w:p>
        </w:tc>
      </w:tr>
    </w:tbl>
    <w:p w14:paraId="2A7D5540" w14:textId="77777777" w:rsidR="00E66558" w:rsidRDefault="00E66558">
      <w:pPr>
        <w:spacing w:before="240" w:after="0"/>
        <w:rPr>
          <w:b/>
          <w:bCs/>
          <w:color w:val="104F75"/>
          <w:sz w:val="28"/>
          <w:szCs w:val="28"/>
        </w:rPr>
      </w:pPr>
    </w:p>
    <w:p w14:paraId="2A7D5541" w14:textId="0DB72D86" w:rsidR="00E66558" w:rsidRDefault="009D71E8" w:rsidP="00120AB1">
      <w:r>
        <w:rPr>
          <w:b/>
          <w:bCs/>
          <w:color w:val="104F75"/>
          <w:sz w:val="28"/>
          <w:szCs w:val="28"/>
        </w:rPr>
        <w:t xml:space="preserve">Total budgeted cost: £ </w:t>
      </w:r>
      <w:r w:rsidR="00D27E7C">
        <w:rPr>
          <w:i/>
          <w:iCs/>
          <w:color w:val="104F75"/>
          <w:sz w:val="28"/>
          <w:szCs w:val="28"/>
        </w:rPr>
        <w:t>44265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AB1CDD" w14:textId="77777777" w:rsidR="00173D4C" w:rsidRDefault="002276D5" w:rsidP="00220E64">
            <w:pPr>
              <w:spacing w:after="120"/>
              <w:jc w:val="center"/>
              <w:rPr>
                <w:i/>
                <w:sz w:val="22"/>
              </w:rPr>
            </w:pPr>
            <w:r w:rsidRPr="002276D5">
              <w:rPr>
                <w:i/>
                <w:sz w:val="22"/>
              </w:rPr>
              <w:t>Due to COVID-19, performance measures have not been published for 2020 to 2021, and 2020 to 2021 results will not be used to hold schools to account.</w:t>
            </w:r>
          </w:p>
          <w:p w14:paraId="31FAC903" w14:textId="0DB155A8" w:rsidR="002276D5" w:rsidRDefault="004919E5" w:rsidP="00220E64">
            <w:pPr>
              <w:spacing w:after="120"/>
              <w:rPr>
                <w:sz w:val="22"/>
              </w:rPr>
            </w:pPr>
            <w:r w:rsidRPr="004919E5">
              <w:rPr>
                <w:sz w:val="22"/>
              </w:rPr>
              <w:t>Assessments at the end of the 2021/2022 periods showed</w:t>
            </w:r>
            <w:r>
              <w:rPr>
                <w:sz w:val="22"/>
              </w:rPr>
              <w:t xml:space="preserve"> </w:t>
            </w:r>
            <w:r w:rsidRPr="004919E5">
              <w:rPr>
                <w:sz w:val="22"/>
              </w:rPr>
              <w:t>that all pupils remained affected by social and emotional as well as communication skills (particularly with the younger children). Basic writing skills and resilience have also been affected (particularly for the older children). These remained more pronounced with disadvantaged pupils.</w:t>
            </w:r>
            <w:r>
              <w:rPr>
                <w:sz w:val="22"/>
              </w:rPr>
              <w:t xml:space="preserve"> For South End Infant School there has been a</w:t>
            </w:r>
            <w:r w:rsidR="00904EC5">
              <w:rPr>
                <w:sz w:val="22"/>
              </w:rPr>
              <w:t xml:space="preserve">n increase </w:t>
            </w:r>
            <w:r>
              <w:rPr>
                <w:sz w:val="22"/>
              </w:rPr>
              <w:t xml:space="preserve">in the number of Pupil Premium </w:t>
            </w:r>
            <w:r w:rsidR="00904EC5">
              <w:rPr>
                <w:sz w:val="22"/>
              </w:rPr>
              <w:t xml:space="preserve">(which should rise further with the cost of living crisis) </w:t>
            </w:r>
            <w:r>
              <w:rPr>
                <w:sz w:val="22"/>
              </w:rPr>
              <w:t>and SEND children on intake</w:t>
            </w:r>
            <w:r w:rsidR="00904EC5">
              <w:rPr>
                <w:sz w:val="22"/>
              </w:rPr>
              <w:t xml:space="preserve"> but universal free school meals are potentially masking an accurate picture of eligibility for pupil premium in comparison to uptake</w:t>
            </w:r>
            <w:r>
              <w:rPr>
                <w:sz w:val="22"/>
              </w:rPr>
              <w:t>.</w:t>
            </w:r>
          </w:p>
          <w:p w14:paraId="271AFB12" w14:textId="672FC194" w:rsidR="004919E5" w:rsidRDefault="004919E5" w:rsidP="00220E64">
            <w:pPr>
              <w:spacing w:after="120"/>
              <w:rPr>
                <w:b/>
                <w:sz w:val="22"/>
                <w:u w:val="single"/>
              </w:rPr>
            </w:pPr>
            <w:r w:rsidRPr="004919E5">
              <w:rPr>
                <w:b/>
                <w:sz w:val="22"/>
                <w:u w:val="single"/>
              </w:rPr>
              <w:t>Pupil Premium Results by the end of EYFS 2021-2022</w:t>
            </w:r>
          </w:p>
          <w:p w14:paraId="336E7FF5" w14:textId="2515E7C8" w:rsidR="000308A4" w:rsidRDefault="000308A4" w:rsidP="00296A2E">
            <w:pPr>
              <w:spacing w:after="120"/>
              <w:rPr>
                <w:i/>
                <w:sz w:val="22"/>
              </w:rPr>
            </w:pPr>
            <w:r>
              <w:rPr>
                <w:i/>
                <w:sz w:val="22"/>
              </w:rPr>
              <w:t xml:space="preserve">15 </w:t>
            </w:r>
            <w:r w:rsidR="007F7D2B">
              <w:rPr>
                <w:i/>
                <w:sz w:val="22"/>
              </w:rPr>
              <w:t xml:space="preserve">PP </w:t>
            </w:r>
            <w:r>
              <w:rPr>
                <w:i/>
                <w:sz w:val="22"/>
              </w:rPr>
              <w:t>pupils (16.7</w:t>
            </w:r>
            <w:r w:rsidR="00296A2E">
              <w:rPr>
                <w:i/>
                <w:sz w:val="22"/>
              </w:rPr>
              <w:t>%</w:t>
            </w:r>
            <w:r w:rsidR="00BA1307">
              <w:rPr>
                <w:i/>
                <w:sz w:val="22"/>
              </w:rPr>
              <w:t xml:space="preserve"> of which 1 </w:t>
            </w:r>
            <w:proofErr w:type="gramStart"/>
            <w:r w:rsidR="00BA1307">
              <w:rPr>
                <w:i/>
                <w:sz w:val="22"/>
              </w:rPr>
              <w:t>SEND</w:t>
            </w:r>
            <w:r w:rsidR="00296A2E">
              <w:rPr>
                <w:i/>
                <w:sz w:val="22"/>
              </w:rPr>
              <w:t xml:space="preserve">)   </w:t>
            </w:r>
            <w:proofErr w:type="gramEnd"/>
            <w:r w:rsidR="00296A2E">
              <w:rPr>
                <w:i/>
                <w:sz w:val="22"/>
              </w:rPr>
              <w:t xml:space="preserve"> </w:t>
            </w:r>
            <w:r w:rsidR="007F7D2B">
              <w:rPr>
                <w:i/>
                <w:sz w:val="22"/>
              </w:rPr>
              <w:t>75 non-PP pupils (83.3%)</w:t>
            </w:r>
            <w:r w:rsidR="00BA1307">
              <w:rPr>
                <w:i/>
                <w:sz w:val="22"/>
              </w:rPr>
              <w:t xml:space="preserve">  </w:t>
            </w:r>
          </w:p>
          <w:p w14:paraId="65850C2D" w14:textId="70481A1E" w:rsidR="000308A4" w:rsidRDefault="000308A4" w:rsidP="007F7D2B">
            <w:pPr>
              <w:spacing w:after="0"/>
              <w:rPr>
                <w:i/>
                <w:sz w:val="22"/>
              </w:rPr>
            </w:pPr>
            <w:r>
              <w:rPr>
                <w:i/>
                <w:sz w:val="22"/>
              </w:rPr>
              <w:t>GLD:  PP 33%      non-PP 56%</w:t>
            </w:r>
          </w:p>
          <w:p w14:paraId="04426F92" w14:textId="0B67880D" w:rsidR="007F7D2B" w:rsidRDefault="007F7D2B" w:rsidP="007F7D2B">
            <w:pPr>
              <w:spacing w:after="0"/>
              <w:rPr>
                <w:i/>
                <w:sz w:val="22"/>
              </w:rPr>
            </w:pPr>
            <w:r>
              <w:rPr>
                <w:i/>
                <w:sz w:val="22"/>
              </w:rPr>
              <w:t>Reading Exp: PP 47%      non-PP 69%</w:t>
            </w:r>
          </w:p>
          <w:p w14:paraId="7788CE86" w14:textId="11B2F8F8" w:rsidR="007F7D2B" w:rsidRDefault="007F7D2B" w:rsidP="007F7D2B">
            <w:pPr>
              <w:spacing w:after="0"/>
              <w:rPr>
                <w:i/>
                <w:sz w:val="22"/>
              </w:rPr>
            </w:pPr>
            <w:r>
              <w:rPr>
                <w:i/>
                <w:sz w:val="22"/>
              </w:rPr>
              <w:t>Writing Exp: PP 40%      non-PP 60%</w:t>
            </w:r>
          </w:p>
          <w:p w14:paraId="1A06030F" w14:textId="621DBFE5" w:rsidR="007F7D2B" w:rsidRDefault="007F7D2B" w:rsidP="007F7D2B">
            <w:pPr>
              <w:spacing w:after="0"/>
              <w:rPr>
                <w:i/>
                <w:sz w:val="22"/>
              </w:rPr>
            </w:pPr>
            <w:r>
              <w:rPr>
                <w:i/>
                <w:sz w:val="22"/>
              </w:rPr>
              <w:t>Maths Exp.: PP 47%    non-PP 65%</w:t>
            </w:r>
          </w:p>
          <w:p w14:paraId="2A5799CC" w14:textId="77777777" w:rsidR="00296A2E" w:rsidRDefault="00296A2E" w:rsidP="007F7D2B">
            <w:pPr>
              <w:spacing w:after="0"/>
              <w:rPr>
                <w:i/>
                <w:sz w:val="22"/>
              </w:rPr>
            </w:pPr>
          </w:p>
          <w:p w14:paraId="53CC3BEA" w14:textId="1222EEF7" w:rsidR="007F7D2B" w:rsidRDefault="007F7D2B" w:rsidP="00296A2E">
            <w:pPr>
              <w:spacing w:after="0"/>
              <w:rPr>
                <w:i/>
                <w:sz w:val="22"/>
              </w:rPr>
            </w:pPr>
            <w:r>
              <w:rPr>
                <w:i/>
                <w:sz w:val="22"/>
              </w:rPr>
              <w:t xml:space="preserve">Expected or above progress: </w:t>
            </w:r>
            <w:r w:rsidR="00296A2E">
              <w:rPr>
                <w:i/>
                <w:sz w:val="22"/>
              </w:rPr>
              <w:t>PP 73.3%     non-PP 72%</w:t>
            </w:r>
          </w:p>
          <w:p w14:paraId="613639CB" w14:textId="7995E9FC" w:rsidR="00296A2E" w:rsidRDefault="00296A2E" w:rsidP="00296A2E">
            <w:pPr>
              <w:spacing w:after="0"/>
              <w:rPr>
                <w:i/>
                <w:sz w:val="22"/>
              </w:rPr>
            </w:pPr>
            <w:r>
              <w:rPr>
                <w:i/>
                <w:sz w:val="22"/>
              </w:rPr>
              <w:t>Above expected progress: PP 26.7%    non-PP 30.7%</w:t>
            </w:r>
          </w:p>
          <w:p w14:paraId="073E71BF" w14:textId="019E4FFB" w:rsidR="00296A2E" w:rsidRPr="00220E64" w:rsidRDefault="00296A2E" w:rsidP="00296A2E">
            <w:pPr>
              <w:spacing w:after="0"/>
              <w:rPr>
                <w:i/>
                <w:sz w:val="12"/>
              </w:rPr>
            </w:pPr>
          </w:p>
          <w:p w14:paraId="0C874994" w14:textId="674F57F3" w:rsidR="00296A2E" w:rsidRDefault="00296A2E" w:rsidP="00220E64">
            <w:pPr>
              <w:spacing w:after="120"/>
              <w:rPr>
                <w:b/>
                <w:sz w:val="22"/>
                <w:u w:val="single"/>
              </w:rPr>
            </w:pPr>
            <w:r w:rsidRPr="004919E5">
              <w:rPr>
                <w:b/>
                <w:sz w:val="22"/>
                <w:u w:val="single"/>
              </w:rPr>
              <w:t xml:space="preserve">Pupil Premium Results </w:t>
            </w:r>
            <w:r>
              <w:rPr>
                <w:b/>
                <w:sz w:val="22"/>
                <w:u w:val="single"/>
              </w:rPr>
              <w:t>Year 1 Phonic Screen</w:t>
            </w:r>
          </w:p>
          <w:p w14:paraId="69EDEBA1" w14:textId="6FA5F33F" w:rsidR="00296A2E" w:rsidRDefault="00296A2E" w:rsidP="00220E64">
            <w:pPr>
              <w:spacing w:after="120"/>
              <w:rPr>
                <w:i/>
                <w:sz w:val="22"/>
              </w:rPr>
            </w:pPr>
            <w:r>
              <w:rPr>
                <w:i/>
                <w:sz w:val="22"/>
              </w:rPr>
              <w:t>12 PP pupils (13.5%</w:t>
            </w:r>
            <w:r w:rsidR="00BA1307">
              <w:rPr>
                <w:i/>
                <w:sz w:val="22"/>
              </w:rPr>
              <w:t xml:space="preserve"> of which 5 </w:t>
            </w:r>
            <w:proofErr w:type="gramStart"/>
            <w:r w:rsidR="00BA1307">
              <w:rPr>
                <w:i/>
                <w:sz w:val="22"/>
              </w:rPr>
              <w:t>SEND</w:t>
            </w:r>
            <w:r>
              <w:rPr>
                <w:i/>
                <w:sz w:val="22"/>
              </w:rPr>
              <w:t xml:space="preserve">)   </w:t>
            </w:r>
            <w:proofErr w:type="gramEnd"/>
            <w:r>
              <w:rPr>
                <w:i/>
                <w:sz w:val="22"/>
              </w:rPr>
              <w:t xml:space="preserve"> 77 non-PP (86.5%)</w:t>
            </w:r>
          </w:p>
          <w:p w14:paraId="390B23C1" w14:textId="5B51800B" w:rsidR="00296A2E" w:rsidRDefault="00296A2E" w:rsidP="00220E64">
            <w:pPr>
              <w:spacing w:after="120"/>
              <w:rPr>
                <w:i/>
                <w:sz w:val="22"/>
              </w:rPr>
            </w:pPr>
            <w:r>
              <w:rPr>
                <w:i/>
                <w:sz w:val="22"/>
              </w:rPr>
              <w:t>Expected All Pupils: 51.2%      PP: 54.5%     non-PP: 50.7%</w:t>
            </w:r>
          </w:p>
          <w:p w14:paraId="71414A7C" w14:textId="1D6FF6B7" w:rsidR="00296A2E" w:rsidRDefault="00296A2E" w:rsidP="00296A2E">
            <w:pPr>
              <w:rPr>
                <w:b/>
                <w:sz w:val="22"/>
                <w:u w:val="single"/>
              </w:rPr>
            </w:pPr>
            <w:r w:rsidRPr="004919E5">
              <w:rPr>
                <w:b/>
                <w:sz w:val="22"/>
                <w:u w:val="single"/>
              </w:rPr>
              <w:t xml:space="preserve">Pupil Premium Results by the end of </w:t>
            </w:r>
            <w:r>
              <w:rPr>
                <w:b/>
                <w:sz w:val="22"/>
                <w:u w:val="single"/>
              </w:rPr>
              <w:t xml:space="preserve">KS1 </w:t>
            </w:r>
            <w:r w:rsidRPr="004919E5">
              <w:rPr>
                <w:b/>
                <w:sz w:val="22"/>
                <w:u w:val="single"/>
              </w:rPr>
              <w:t>2021-2022</w:t>
            </w:r>
          </w:p>
          <w:p w14:paraId="77267CF3" w14:textId="669A49AF" w:rsidR="00ED23EA" w:rsidRDefault="00ED23EA" w:rsidP="00220E64">
            <w:pPr>
              <w:spacing w:after="120"/>
              <w:rPr>
                <w:i/>
                <w:sz w:val="22"/>
              </w:rPr>
            </w:pPr>
            <w:r>
              <w:rPr>
                <w:i/>
                <w:sz w:val="22"/>
              </w:rPr>
              <w:t>12 PP pupils (13.6%</w:t>
            </w:r>
            <w:r w:rsidR="00BA1307">
              <w:rPr>
                <w:i/>
                <w:sz w:val="22"/>
              </w:rPr>
              <w:t xml:space="preserve"> of which 7 </w:t>
            </w:r>
            <w:proofErr w:type="gramStart"/>
            <w:r w:rsidR="00BA1307">
              <w:rPr>
                <w:i/>
                <w:sz w:val="22"/>
              </w:rPr>
              <w:t>SEND</w:t>
            </w:r>
            <w:r>
              <w:rPr>
                <w:i/>
                <w:sz w:val="22"/>
              </w:rPr>
              <w:t xml:space="preserve">)   </w:t>
            </w:r>
            <w:proofErr w:type="gramEnd"/>
            <w:r>
              <w:rPr>
                <w:i/>
                <w:sz w:val="22"/>
              </w:rPr>
              <w:t xml:space="preserve"> 76 non-PP (86.4%)</w:t>
            </w:r>
          </w:p>
          <w:p w14:paraId="6E092369" w14:textId="2C826EDD" w:rsidR="00ED23EA" w:rsidRDefault="00ED23EA" w:rsidP="00ED23EA">
            <w:pPr>
              <w:spacing w:after="0"/>
              <w:rPr>
                <w:i/>
                <w:sz w:val="22"/>
              </w:rPr>
            </w:pPr>
            <w:r>
              <w:rPr>
                <w:i/>
                <w:sz w:val="22"/>
              </w:rPr>
              <w:t>Reading Exp: PP 33.3%      non-PP 71.1%</w:t>
            </w:r>
          </w:p>
          <w:p w14:paraId="6FA063FC" w14:textId="77643A84" w:rsidR="00ED23EA" w:rsidRDefault="00ED23EA" w:rsidP="00ED23EA">
            <w:pPr>
              <w:spacing w:after="0"/>
              <w:rPr>
                <w:i/>
                <w:sz w:val="22"/>
              </w:rPr>
            </w:pPr>
            <w:r>
              <w:rPr>
                <w:i/>
                <w:sz w:val="22"/>
              </w:rPr>
              <w:t>Writing Exp: PP   0%      non-PP 48.7%</w:t>
            </w:r>
          </w:p>
          <w:p w14:paraId="7728A9AA" w14:textId="6F195758" w:rsidR="00ED23EA" w:rsidRDefault="00ED23EA" w:rsidP="00ED23EA">
            <w:pPr>
              <w:spacing w:after="0"/>
              <w:rPr>
                <w:i/>
                <w:sz w:val="22"/>
              </w:rPr>
            </w:pPr>
            <w:r>
              <w:rPr>
                <w:i/>
                <w:sz w:val="22"/>
              </w:rPr>
              <w:t>Maths Exp.: PP 18.3%    non-PP 68.4%</w:t>
            </w:r>
          </w:p>
          <w:p w14:paraId="3A38CD0C" w14:textId="301F056D" w:rsidR="00ED23EA" w:rsidRPr="00BA1307" w:rsidRDefault="00ED23EA" w:rsidP="00ED23EA">
            <w:pPr>
              <w:spacing w:after="0"/>
              <w:rPr>
                <w:i/>
                <w:sz w:val="12"/>
              </w:rPr>
            </w:pPr>
          </w:p>
          <w:p w14:paraId="311FE5B0" w14:textId="4FD05C94" w:rsidR="00ED23EA" w:rsidRDefault="00AE750B" w:rsidP="00ED23EA">
            <w:pPr>
              <w:spacing w:after="0"/>
              <w:rPr>
                <w:i/>
                <w:sz w:val="22"/>
              </w:rPr>
            </w:pPr>
            <w:r>
              <w:rPr>
                <w:i/>
                <w:sz w:val="22"/>
              </w:rPr>
              <w:t>Expected progress in Reading: PP: 30.8%    non-PP: 30.7%</w:t>
            </w:r>
          </w:p>
          <w:p w14:paraId="077C685F" w14:textId="4FFBA3FF" w:rsidR="00AE750B" w:rsidRDefault="00AE750B" w:rsidP="00ED23EA">
            <w:pPr>
              <w:spacing w:after="0"/>
              <w:rPr>
                <w:i/>
                <w:sz w:val="22"/>
              </w:rPr>
            </w:pPr>
            <w:r>
              <w:rPr>
                <w:i/>
                <w:sz w:val="22"/>
              </w:rPr>
              <w:t>Above Expected progress in Reading:  PP: 28%     non-PP: 20%</w:t>
            </w:r>
          </w:p>
          <w:p w14:paraId="03CF478E" w14:textId="41F8C4DD" w:rsidR="00AE750B" w:rsidRPr="00BA1307" w:rsidRDefault="00AE750B" w:rsidP="00ED23EA">
            <w:pPr>
              <w:spacing w:after="0"/>
              <w:rPr>
                <w:i/>
                <w:sz w:val="12"/>
              </w:rPr>
            </w:pPr>
          </w:p>
          <w:p w14:paraId="7FA5278D" w14:textId="13C042DB" w:rsidR="00AE750B" w:rsidRDefault="00AE750B" w:rsidP="00ED23EA">
            <w:pPr>
              <w:spacing w:after="0"/>
              <w:rPr>
                <w:i/>
                <w:sz w:val="22"/>
              </w:rPr>
            </w:pPr>
            <w:r>
              <w:rPr>
                <w:i/>
                <w:sz w:val="22"/>
              </w:rPr>
              <w:t>Expected Progress in Writing: PP: 23.1%    non-PP: 10.7%</w:t>
            </w:r>
          </w:p>
          <w:p w14:paraId="0766A243" w14:textId="51D1949D" w:rsidR="00AE750B" w:rsidRDefault="00AE750B" w:rsidP="00ED23EA">
            <w:pPr>
              <w:spacing w:after="0"/>
              <w:rPr>
                <w:i/>
                <w:sz w:val="22"/>
              </w:rPr>
            </w:pPr>
            <w:r>
              <w:rPr>
                <w:i/>
                <w:sz w:val="22"/>
              </w:rPr>
              <w:t>Above Expected Progress in Writing:   PP: 38.4%   non-PP: 62.4%</w:t>
            </w:r>
          </w:p>
          <w:p w14:paraId="703F28B1" w14:textId="42091074" w:rsidR="00AE750B" w:rsidRPr="00BA1307" w:rsidRDefault="00AE750B" w:rsidP="00ED23EA">
            <w:pPr>
              <w:spacing w:after="0"/>
              <w:rPr>
                <w:i/>
                <w:sz w:val="12"/>
              </w:rPr>
            </w:pPr>
          </w:p>
          <w:p w14:paraId="70C8F93F" w14:textId="1AA0A1D2" w:rsidR="00AE750B" w:rsidRDefault="00AE750B" w:rsidP="00ED23EA">
            <w:pPr>
              <w:spacing w:after="0"/>
              <w:rPr>
                <w:i/>
                <w:sz w:val="22"/>
              </w:rPr>
            </w:pPr>
            <w:r>
              <w:rPr>
                <w:i/>
                <w:sz w:val="22"/>
              </w:rPr>
              <w:t>Expected Progress in Maths: PP: 23.1%   non-PP: 34.7%</w:t>
            </w:r>
          </w:p>
          <w:p w14:paraId="1F6CB2CF" w14:textId="2F1489CC" w:rsidR="00AE750B" w:rsidRDefault="00AE750B" w:rsidP="00ED23EA">
            <w:pPr>
              <w:spacing w:after="0"/>
              <w:rPr>
                <w:i/>
                <w:sz w:val="22"/>
              </w:rPr>
            </w:pPr>
            <w:r>
              <w:rPr>
                <w:i/>
                <w:sz w:val="22"/>
              </w:rPr>
              <w:t xml:space="preserve">Above </w:t>
            </w:r>
            <w:r w:rsidR="00220E64">
              <w:rPr>
                <w:i/>
                <w:sz w:val="22"/>
              </w:rPr>
              <w:t>Expected Progress in Maths: PP 53.8%   non-PP: 22.6%</w:t>
            </w:r>
          </w:p>
          <w:p w14:paraId="41F73392" w14:textId="4382476C" w:rsidR="00220E64" w:rsidRPr="00BA1307" w:rsidRDefault="00220E64" w:rsidP="00ED23EA">
            <w:pPr>
              <w:spacing w:after="0"/>
              <w:rPr>
                <w:i/>
                <w:sz w:val="12"/>
              </w:rPr>
            </w:pPr>
          </w:p>
          <w:p w14:paraId="77FADCD6" w14:textId="5325AE40" w:rsidR="00220E64" w:rsidRDefault="00220E64" w:rsidP="00ED23EA">
            <w:pPr>
              <w:spacing w:after="0"/>
              <w:rPr>
                <w:i/>
                <w:sz w:val="22"/>
              </w:rPr>
            </w:pPr>
            <w:r>
              <w:rPr>
                <w:i/>
                <w:sz w:val="22"/>
              </w:rPr>
              <w:t>Average Expected Progress: PP: 25.6%   non-PP: 60.4%</w:t>
            </w:r>
          </w:p>
          <w:p w14:paraId="1F52E0FE" w14:textId="77777777" w:rsidR="004919E5" w:rsidRDefault="00220E64" w:rsidP="00220E64">
            <w:pPr>
              <w:spacing w:after="0"/>
              <w:rPr>
                <w:i/>
                <w:sz w:val="22"/>
              </w:rPr>
            </w:pPr>
            <w:r>
              <w:rPr>
                <w:i/>
                <w:sz w:val="22"/>
              </w:rPr>
              <w:t>Average Above Expected Progress: PP: 64.1%    non-PP: 25.3%</w:t>
            </w:r>
          </w:p>
          <w:p w14:paraId="6DA506EB" w14:textId="77777777" w:rsidR="00BA1307" w:rsidRPr="001F2065" w:rsidRDefault="00BA1307" w:rsidP="00220E64">
            <w:pPr>
              <w:spacing w:after="0"/>
              <w:rPr>
                <w:i/>
                <w:sz w:val="12"/>
              </w:rPr>
            </w:pPr>
          </w:p>
          <w:p w14:paraId="5023926C" w14:textId="44F187ED" w:rsidR="00BA1307" w:rsidRPr="00BA1307" w:rsidRDefault="00BA1307" w:rsidP="001F2065">
            <w:pPr>
              <w:spacing w:after="120"/>
              <w:rPr>
                <w:sz w:val="22"/>
              </w:rPr>
            </w:pPr>
            <w:r>
              <w:rPr>
                <w:sz w:val="22"/>
              </w:rPr>
              <w:t>It is clear that there is work to do with Pupil Premium children in EYFS and in KS1</w:t>
            </w: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118" w:type="pct"/>
        <w:tblCellMar>
          <w:left w:w="10" w:type="dxa"/>
          <w:right w:w="10" w:type="dxa"/>
        </w:tblCellMar>
        <w:tblLook w:val="04A0" w:firstRow="1" w:lastRow="0" w:firstColumn="1" w:lastColumn="0" w:noHBand="0" w:noVBand="1"/>
      </w:tblPr>
      <w:tblGrid>
        <w:gridCol w:w="3114"/>
        <w:gridCol w:w="6596"/>
      </w:tblGrid>
      <w:tr w:rsidR="00E66558" w14:paraId="2A7D554C" w14:textId="77777777" w:rsidTr="00FF1BBF">
        <w:trPr>
          <w:trHeight w:val="359"/>
        </w:trPr>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65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0FF1BBF">
        <w:trPr>
          <w:trHeight w:val="56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4D" w14:textId="1A71B4D5" w:rsidR="00E66558" w:rsidRPr="00FF1BBF" w:rsidRDefault="00FF1BBF" w:rsidP="00FF1BBF">
            <w:pPr>
              <w:pStyle w:val="TableRow"/>
              <w:rPr>
                <w:sz w:val="22"/>
              </w:rPr>
            </w:pPr>
            <w:r w:rsidRPr="00FF1BBF">
              <w:rPr>
                <w:sz w:val="22"/>
              </w:rPr>
              <w:t xml:space="preserve">NELI </w:t>
            </w:r>
          </w:p>
        </w:tc>
        <w:tc>
          <w:tcPr>
            <w:tcW w:w="6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4E" w14:textId="1733046E" w:rsidR="00E66558" w:rsidRPr="00FF1BBF" w:rsidRDefault="00FF1BBF" w:rsidP="00FF1BBF">
            <w:pPr>
              <w:pStyle w:val="TableRowCentered"/>
              <w:jc w:val="left"/>
              <w:rPr>
                <w:sz w:val="22"/>
              </w:rPr>
            </w:pPr>
            <w:r w:rsidRPr="00FF1BBF">
              <w:rPr>
                <w:sz w:val="22"/>
              </w:rPr>
              <w:t>Nuffield Education but implemented by school staff.</w:t>
            </w:r>
          </w:p>
        </w:tc>
      </w:tr>
      <w:tr w:rsidR="00E66558" w14:paraId="2A7D5552" w14:textId="77777777" w:rsidTr="00FF1BBF">
        <w:trPr>
          <w:trHeight w:val="35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50" w14:textId="1DE08682" w:rsidR="00E66558" w:rsidRPr="001F2065" w:rsidRDefault="00FF1BBF" w:rsidP="00FF1BBF">
            <w:pPr>
              <w:pStyle w:val="TableRow"/>
              <w:rPr>
                <w:sz w:val="22"/>
              </w:rPr>
            </w:pPr>
            <w:r w:rsidRPr="001F2065">
              <w:rPr>
                <w:sz w:val="22"/>
              </w:rPr>
              <w:t>Sounds Write</w:t>
            </w:r>
          </w:p>
        </w:tc>
        <w:tc>
          <w:tcPr>
            <w:tcW w:w="6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51" w14:textId="1C2EC00F" w:rsidR="00E66558" w:rsidRPr="001F2065" w:rsidRDefault="00FF1BBF" w:rsidP="00FF1BBF">
            <w:pPr>
              <w:pStyle w:val="TableRowCentered"/>
              <w:jc w:val="left"/>
              <w:rPr>
                <w:sz w:val="22"/>
              </w:rPr>
            </w:pPr>
            <w:r w:rsidRPr="001F2065">
              <w:rPr>
                <w:sz w:val="22"/>
              </w:rPr>
              <w:t>Sounds Write Training for staff</w:t>
            </w:r>
          </w:p>
        </w:tc>
      </w:tr>
      <w:tr w:rsidR="001F2065" w14:paraId="6B9F1B54" w14:textId="77777777" w:rsidTr="00FF1BBF">
        <w:trPr>
          <w:trHeight w:val="35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66CA4" w14:textId="77777777" w:rsidR="001F2065" w:rsidRPr="001F2065" w:rsidRDefault="001F2065" w:rsidP="00FF1BBF">
            <w:pPr>
              <w:pStyle w:val="TableRow"/>
              <w:rPr>
                <w:sz w:val="22"/>
              </w:rPr>
            </w:pPr>
          </w:p>
        </w:tc>
        <w:tc>
          <w:tcPr>
            <w:tcW w:w="6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2BE65" w14:textId="77777777" w:rsidR="001F2065" w:rsidRPr="001F2065" w:rsidRDefault="001F2065" w:rsidP="00FF1BBF">
            <w:pPr>
              <w:pStyle w:val="TableRowCentered"/>
              <w:jc w:val="left"/>
              <w:rPr>
                <w:sz w:val="22"/>
              </w:rPr>
            </w:pPr>
          </w:p>
        </w:tc>
      </w:tr>
    </w:tbl>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1C85A741" w:rsidR="00ED5108" w:rsidRDefault="00D27E7C">
            <w:r>
              <w:t>None for this academic year</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3E606E" w14:textId="77777777" w:rsidR="001750E1" w:rsidRDefault="001750E1">
      <w:pPr>
        <w:spacing w:after="0" w:line="240" w:lineRule="auto"/>
      </w:pPr>
      <w:r>
        <w:separator/>
      </w:r>
    </w:p>
  </w:endnote>
  <w:endnote w:type="continuationSeparator" w:id="0">
    <w:p w14:paraId="6AD21093" w14:textId="77777777" w:rsidR="001750E1" w:rsidRDefault="001750E1">
      <w:pPr>
        <w:spacing w:after="0" w:line="240" w:lineRule="auto"/>
      </w:pPr>
      <w:r>
        <w:continuationSeparator/>
      </w:r>
    </w:p>
  </w:endnote>
  <w:endnote w:type="continuationNotice" w:id="1">
    <w:p w14:paraId="0BC6482B" w14:textId="77777777" w:rsidR="001750E1" w:rsidRDefault="001750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477FE167" w:rsidR="00C373EA" w:rsidRDefault="009D71E8">
    <w:pPr>
      <w:pStyle w:val="Footer"/>
      <w:ind w:firstLine="4513"/>
    </w:pPr>
    <w:r>
      <w:fldChar w:fldCharType="begin"/>
    </w:r>
    <w:r>
      <w:instrText xml:space="preserve"> PAGE </w:instrText>
    </w:r>
    <w:r>
      <w:fldChar w:fldCharType="separate"/>
    </w:r>
    <w:r w:rsidR="00041FD9">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A7802" w14:textId="77777777" w:rsidR="001750E1" w:rsidRDefault="001750E1">
      <w:pPr>
        <w:spacing w:after="0" w:line="240" w:lineRule="auto"/>
      </w:pPr>
      <w:r>
        <w:separator/>
      </w:r>
    </w:p>
  </w:footnote>
  <w:footnote w:type="continuationSeparator" w:id="0">
    <w:p w14:paraId="6562FCF7" w14:textId="77777777" w:rsidR="001750E1" w:rsidRDefault="001750E1">
      <w:pPr>
        <w:spacing w:after="0" w:line="240" w:lineRule="auto"/>
      </w:pPr>
      <w:r>
        <w:continuationSeparator/>
      </w:r>
    </w:p>
  </w:footnote>
  <w:footnote w:type="continuationNotice" w:id="1">
    <w:p w14:paraId="1B69574F" w14:textId="77777777" w:rsidR="001750E1" w:rsidRDefault="001750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81264E9"/>
    <w:multiLevelType w:val="hybridMultilevel"/>
    <w:tmpl w:val="24AAD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308A4"/>
    <w:rsid w:val="00041FD9"/>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750E1"/>
    <w:rsid w:val="00183218"/>
    <w:rsid w:val="00185988"/>
    <w:rsid w:val="001873B6"/>
    <w:rsid w:val="001901E6"/>
    <w:rsid w:val="00191305"/>
    <w:rsid w:val="00195B55"/>
    <w:rsid w:val="001A2FE8"/>
    <w:rsid w:val="001A33AC"/>
    <w:rsid w:val="001C1C51"/>
    <w:rsid w:val="001E0ECA"/>
    <w:rsid w:val="001E206F"/>
    <w:rsid w:val="001E5750"/>
    <w:rsid w:val="001E7739"/>
    <w:rsid w:val="001F2065"/>
    <w:rsid w:val="001F3DB4"/>
    <w:rsid w:val="00204F40"/>
    <w:rsid w:val="00205DEF"/>
    <w:rsid w:val="00216C8A"/>
    <w:rsid w:val="00216CCA"/>
    <w:rsid w:val="00220E64"/>
    <w:rsid w:val="00226317"/>
    <w:rsid w:val="002276D5"/>
    <w:rsid w:val="00231539"/>
    <w:rsid w:val="002523E3"/>
    <w:rsid w:val="00266FA5"/>
    <w:rsid w:val="00270577"/>
    <w:rsid w:val="002920F4"/>
    <w:rsid w:val="002940F3"/>
    <w:rsid w:val="00295842"/>
    <w:rsid w:val="00296A2E"/>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136C"/>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919E5"/>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2ED"/>
    <w:rsid w:val="005B1EA5"/>
    <w:rsid w:val="005B4070"/>
    <w:rsid w:val="005C5EC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9AC"/>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7F7D2B"/>
    <w:rsid w:val="00817E9A"/>
    <w:rsid w:val="00830D57"/>
    <w:rsid w:val="00860B07"/>
    <w:rsid w:val="008616F6"/>
    <w:rsid w:val="0086259C"/>
    <w:rsid w:val="00883F24"/>
    <w:rsid w:val="00891D8B"/>
    <w:rsid w:val="00897E1F"/>
    <w:rsid w:val="008B2CB4"/>
    <w:rsid w:val="008B6404"/>
    <w:rsid w:val="008C2C21"/>
    <w:rsid w:val="008C7DD3"/>
    <w:rsid w:val="008D51A1"/>
    <w:rsid w:val="008E000B"/>
    <w:rsid w:val="008E2926"/>
    <w:rsid w:val="008E35C6"/>
    <w:rsid w:val="008E3F49"/>
    <w:rsid w:val="008F243B"/>
    <w:rsid w:val="008F4675"/>
    <w:rsid w:val="00904A66"/>
    <w:rsid w:val="00904EC5"/>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B1C53"/>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E750B"/>
    <w:rsid w:val="00AF5E20"/>
    <w:rsid w:val="00B002FA"/>
    <w:rsid w:val="00B00327"/>
    <w:rsid w:val="00B024B3"/>
    <w:rsid w:val="00B11DE8"/>
    <w:rsid w:val="00B179ED"/>
    <w:rsid w:val="00B20E18"/>
    <w:rsid w:val="00B53F71"/>
    <w:rsid w:val="00B572C4"/>
    <w:rsid w:val="00B60858"/>
    <w:rsid w:val="00B74D4E"/>
    <w:rsid w:val="00B80219"/>
    <w:rsid w:val="00BA1307"/>
    <w:rsid w:val="00BA19A5"/>
    <w:rsid w:val="00BC04DC"/>
    <w:rsid w:val="00BC67F6"/>
    <w:rsid w:val="00BD2004"/>
    <w:rsid w:val="00BD4B12"/>
    <w:rsid w:val="00BE2F92"/>
    <w:rsid w:val="00BF0D5F"/>
    <w:rsid w:val="00C026F8"/>
    <w:rsid w:val="00C11EB4"/>
    <w:rsid w:val="00C12746"/>
    <w:rsid w:val="00C25827"/>
    <w:rsid w:val="00C31BB8"/>
    <w:rsid w:val="00C373EA"/>
    <w:rsid w:val="00C621C1"/>
    <w:rsid w:val="00C62989"/>
    <w:rsid w:val="00C65CBB"/>
    <w:rsid w:val="00C73AAE"/>
    <w:rsid w:val="00C80F37"/>
    <w:rsid w:val="00C97A7F"/>
    <w:rsid w:val="00CB5B17"/>
    <w:rsid w:val="00CC4443"/>
    <w:rsid w:val="00CC5CAF"/>
    <w:rsid w:val="00D06874"/>
    <w:rsid w:val="00D173F7"/>
    <w:rsid w:val="00D20203"/>
    <w:rsid w:val="00D204E0"/>
    <w:rsid w:val="00D21354"/>
    <w:rsid w:val="00D22400"/>
    <w:rsid w:val="00D278BA"/>
    <w:rsid w:val="00D27E7C"/>
    <w:rsid w:val="00D33FE5"/>
    <w:rsid w:val="00D3578A"/>
    <w:rsid w:val="00D4463C"/>
    <w:rsid w:val="00D501EE"/>
    <w:rsid w:val="00D517DC"/>
    <w:rsid w:val="00D5590D"/>
    <w:rsid w:val="00D618E4"/>
    <w:rsid w:val="00D61DA5"/>
    <w:rsid w:val="00D852C9"/>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410C8"/>
    <w:rsid w:val="00E43EAD"/>
    <w:rsid w:val="00E62DCB"/>
    <w:rsid w:val="00E651DD"/>
    <w:rsid w:val="00E66558"/>
    <w:rsid w:val="00E70D81"/>
    <w:rsid w:val="00E726A6"/>
    <w:rsid w:val="00E86F05"/>
    <w:rsid w:val="00E87966"/>
    <w:rsid w:val="00EA3A2A"/>
    <w:rsid w:val="00EB4556"/>
    <w:rsid w:val="00EB64C8"/>
    <w:rsid w:val="00ED23EA"/>
    <w:rsid w:val="00ED5108"/>
    <w:rsid w:val="00F012CA"/>
    <w:rsid w:val="00F01752"/>
    <w:rsid w:val="00F0355A"/>
    <w:rsid w:val="00F24A7E"/>
    <w:rsid w:val="00F33DC0"/>
    <w:rsid w:val="00F467EB"/>
    <w:rsid w:val="00F62587"/>
    <w:rsid w:val="00F63E9E"/>
    <w:rsid w:val="00F76843"/>
    <w:rsid w:val="00F776E1"/>
    <w:rsid w:val="00F925EB"/>
    <w:rsid w:val="00FA6DD0"/>
    <w:rsid w:val="00FC28DF"/>
    <w:rsid w:val="00FE3136"/>
    <w:rsid w:val="00FE50A3"/>
    <w:rsid w:val="00FF1BBF"/>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B1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ducationendowmentfoundation.org.uk/education-evidence/teaching-learning-toolkit/reading-comprehension-strateg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one-to-one-tuit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ducationendowmentfoundation.org.uk/evidence-summaries/teaching-learning-toolkit/oral-language-interventions/"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small-group-tuition/" TargetMode="External"/><Relationship Id="rId14" Type="http://schemas.openxmlformats.org/officeDocument/2006/relationships/hyperlink" Target="https://educationendowmentfoundation.org.uk/public/files/Publications/SEL/EEF_Social_and_Emotional_Lear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2082</Words>
  <Characters>11869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Elaine Ashcroft</cp:lastModifiedBy>
  <cp:revision>4</cp:revision>
  <cp:lastPrinted>2014-09-17T21:26:00Z</cp:lastPrinted>
  <dcterms:created xsi:type="dcterms:W3CDTF">2023-01-09T14:33:00Z</dcterms:created>
  <dcterms:modified xsi:type="dcterms:W3CDTF">2023-09-28T17:34:00Z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